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5" w:rsidRDefault="00937A95" w:rsidP="00937A95">
      <w:pPr>
        <w:tabs>
          <w:tab w:val="left" w:pos="4155"/>
          <w:tab w:val="left" w:pos="5103"/>
        </w:tabs>
        <w:ind w:right="4536"/>
        <w:jc w:val="both"/>
        <w:rPr>
          <w:sz w:val="28"/>
          <w:szCs w:val="28"/>
          <w:highlight w:val="red"/>
        </w:rPr>
      </w:pPr>
    </w:p>
    <w:p w:rsidR="00DB0685" w:rsidRDefault="00DB0685" w:rsidP="00937A95">
      <w:pPr>
        <w:tabs>
          <w:tab w:val="left" w:pos="4155"/>
          <w:tab w:val="left" w:pos="5103"/>
        </w:tabs>
        <w:ind w:right="4536"/>
        <w:jc w:val="both"/>
        <w:rPr>
          <w:sz w:val="28"/>
          <w:szCs w:val="28"/>
          <w:highlight w:val="red"/>
        </w:rPr>
      </w:pPr>
    </w:p>
    <w:p w:rsidR="00DB0685" w:rsidRDefault="00DB0685" w:rsidP="00937A95">
      <w:pPr>
        <w:tabs>
          <w:tab w:val="left" w:pos="4155"/>
          <w:tab w:val="left" w:pos="5103"/>
        </w:tabs>
        <w:ind w:right="4536"/>
        <w:jc w:val="both"/>
        <w:rPr>
          <w:sz w:val="28"/>
          <w:szCs w:val="28"/>
          <w:highlight w:val="red"/>
        </w:rPr>
      </w:pPr>
    </w:p>
    <w:p w:rsidR="00DB0685" w:rsidRDefault="00DB0685" w:rsidP="00937A95">
      <w:pPr>
        <w:tabs>
          <w:tab w:val="left" w:pos="4155"/>
          <w:tab w:val="left" w:pos="5103"/>
        </w:tabs>
        <w:ind w:right="4536"/>
        <w:jc w:val="both"/>
        <w:rPr>
          <w:sz w:val="28"/>
          <w:szCs w:val="28"/>
          <w:highlight w:val="red"/>
        </w:rPr>
      </w:pPr>
    </w:p>
    <w:p w:rsidR="00CE6614" w:rsidRPr="0050132A" w:rsidRDefault="00CE6614"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495516" w:rsidRDefault="00495516" w:rsidP="00937A95">
      <w:pPr>
        <w:tabs>
          <w:tab w:val="left" w:pos="4155"/>
          <w:tab w:val="left" w:pos="5103"/>
        </w:tabs>
        <w:ind w:right="4536"/>
        <w:jc w:val="both"/>
        <w:rPr>
          <w:sz w:val="28"/>
          <w:szCs w:val="28"/>
          <w:highlight w:val="red"/>
        </w:rPr>
      </w:pPr>
    </w:p>
    <w:p w:rsidR="00B93400" w:rsidRPr="0050132A" w:rsidRDefault="00B93400" w:rsidP="00937A95">
      <w:pPr>
        <w:tabs>
          <w:tab w:val="left" w:pos="4155"/>
          <w:tab w:val="left" w:pos="5103"/>
        </w:tabs>
        <w:ind w:right="4536"/>
        <w:jc w:val="both"/>
        <w:rPr>
          <w:sz w:val="28"/>
          <w:szCs w:val="28"/>
          <w:highlight w:val="red"/>
        </w:rPr>
      </w:pPr>
    </w:p>
    <w:p w:rsidR="00F35041" w:rsidRPr="0050132A" w:rsidRDefault="00F35041" w:rsidP="00937A95">
      <w:pPr>
        <w:tabs>
          <w:tab w:val="left" w:pos="4155"/>
          <w:tab w:val="left" w:pos="5103"/>
        </w:tabs>
        <w:ind w:right="4536"/>
        <w:jc w:val="both"/>
        <w:rPr>
          <w:sz w:val="28"/>
          <w:szCs w:val="28"/>
          <w:highlight w:val="red"/>
        </w:rPr>
      </w:pPr>
    </w:p>
    <w:p w:rsidR="00495516" w:rsidRPr="00CE6614" w:rsidRDefault="00495516" w:rsidP="00DE6EFF">
      <w:pPr>
        <w:tabs>
          <w:tab w:val="left" w:pos="4155"/>
          <w:tab w:val="left" w:pos="5103"/>
        </w:tabs>
        <w:spacing w:after="0" w:line="240" w:lineRule="auto"/>
        <w:ind w:right="4536"/>
        <w:jc w:val="both"/>
        <w:rPr>
          <w:rFonts w:ascii="Times New Roman" w:hAnsi="Times New Roman" w:cs="Times New Roman"/>
          <w:sz w:val="28"/>
          <w:szCs w:val="28"/>
        </w:rPr>
      </w:pPr>
      <w:r w:rsidRPr="00CE6614">
        <w:rPr>
          <w:rFonts w:ascii="Times New Roman" w:hAnsi="Times New Roman" w:cs="Times New Roman"/>
          <w:sz w:val="28"/>
          <w:szCs w:val="28"/>
        </w:rPr>
        <w:t>О</w:t>
      </w:r>
      <w:r w:rsidR="00CE6614" w:rsidRPr="00CE6614">
        <w:rPr>
          <w:rFonts w:ascii="Times New Roman" w:hAnsi="Times New Roman" w:cs="Times New Roman"/>
          <w:sz w:val="28"/>
          <w:szCs w:val="28"/>
        </w:rPr>
        <w:t>б утверждении муниципальной программы Сосновского муниципального района «Развитие социальной защиты населения в Сосновском муниципальном районе» на 2021-2023 годы</w:t>
      </w:r>
    </w:p>
    <w:p w:rsidR="00DE6EFF" w:rsidRPr="0050132A" w:rsidRDefault="00DE6EFF" w:rsidP="00DE6EFF">
      <w:pPr>
        <w:tabs>
          <w:tab w:val="left" w:pos="4155"/>
          <w:tab w:val="left" w:pos="5103"/>
        </w:tabs>
        <w:spacing w:after="0" w:line="240" w:lineRule="auto"/>
        <w:ind w:right="4536"/>
        <w:jc w:val="both"/>
        <w:rPr>
          <w:rFonts w:ascii="Times New Roman" w:hAnsi="Times New Roman" w:cs="Times New Roman"/>
          <w:sz w:val="28"/>
          <w:szCs w:val="28"/>
          <w:highlight w:val="red"/>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495516" w:rsidRPr="00CE6614" w:rsidRDefault="00495516" w:rsidP="00DE6EFF">
      <w:pPr>
        <w:tabs>
          <w:tab w:val="left" w:pos="709"/>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ab/>
        <w:t>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w:t>
      </w:r>
      <w:r w:rsidR="00CE6614" w:rsidRPr="00CE6614">
        <w:rPr>
          <w:rFonts w:ascii="Times New Roman" w:hAnsi="Times New Roman" w:cs="Times New Roman"/>
          <w:sz w:val="28"/>
          <w:szCs w:val="28"/>
        </w:rPr>
        <w:t>ом</w:t>
      </w:r>
      <w:r w:rsidRPr="00CE6614">
        <w:rPr>
          <w:rFonts w:ascii="Times New Roman" w:hAnsi="Times New Roman" w:cs="Times New Roman"/>
          <w:sz w:val="28"/>
          <w:szCs w:val="28"/>
        </w:rPr>
        <w:t xml:space="preserve"> Сосновского муниципального района</w:t>
      </w:r>
      <w:r w:rsidR="00CE6614" w:rsidRPr="00CE6614">
        <w:rPr>
          <w:rFonts w:ascii="Times New Roman" w:hAnsi="Times New Roman" w:cs="Times New Roman"/>
          <w:sz w:val="28"/>
          <w:szCs w:val="28"/>
        </w:rPr>
        <w:t>,</w:t>
      </w:r>
      <w:r w:rsidRPr="00CE6614">
        <w:rPr>
          <w:rFonts w:ascii="Times New Roman" w:hAnsi="Times New Roman" w:cs="Times New Roman"/>
          <w:sz w:val="28"/>
          <w:szCs w:val="28"/>
        </w:rPr>
        <w:t xml:space="preserve"> администрация Сосновского муниципального района </w:t>
      </w:r>
    </w:p>
    <w:p w:rsidR="00495516" w:rsidRPr="00CE6614" w:rsidRDefault="00495516" w:rsidP="00DE6EFF">
      <w:pPr>
        <w:tabs>
          <w:tab w:val="left" w:pos="4155"/>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 xml:space="preserve">ПОСТАНОВЛЯЕТ: </w:t>
      </w:r>
      <w:r w:rsidRPr="00CE6614">
        <w:rPr>
          <w:rFonts w:ascii="Times New Roman" w:hAnsi="Times New Roman" w:cs="Times New Roman"/>
          <w:sz w:val="28"/>
          <w:szCs w:val="28"/>
        </w:rPr>
        <w:tab/>
      </w:r>
    </w:p>
    <w:p w:rsidR="00DE6EFF" w:rsidRPr="00B93400" w:rsidRDefault="00CE6614"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B93400">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w:t>
      </w:r>
      <w:r w:rsidR="006A439D">
        <w:rPr>
          <w:rFonts w:ascii="Times New Roman" w:hAnsi="Times New Roman" w:cs="Times New Roman"/>
          <w:sz w:val="28"/>
          <w:szCs w:val="28"/>
        </w:rPr>
        <w:t>ци</w:t>
      </w:r>
      <w:r w:rsidRPr="00B93400">
        <w:rPr>
          <w:rFonts w:ascii="Times New Roman" w:hAnsi="Times New Roman" w:cs="Times New Roman"/>
          <w:sz w:val="28"/>
          <w:szCs w:val="28"/>
        </w:rPr>
        <w:t>пальном районе» на 2021-2023 годы (Приложение)</w:t>
      </w:r>
      <w:r w:rsidR="00B93400" w:rsidRPr="00B93400">
        <w:rPr>
          <w:rFonts w:ascii="Times New Roman" w:hAnsi="Times New Roman" w:cs="Times New Roman"/>
          <w:sz w:val="28"/>
          <w:szCs w:val="28"/>
        </w:rPr>
        <w:t>.</w:t>
      </w:r>
    </w:p>
    <w:p w:rsidR="00495516" w:rsidRPr="006A439D" w:rsidRDefault="009B4EE2" w:rsidP="009B4EE2">
      <w:pPr>
        <w:pStyle w:val="a4"/>
        <w:tabs>
          <w:tab w:val="left" w:pos="0"/>
        </w:tabs>
        <w:spacing w:after="0" w:line="240" w:lineRule="auto"/>
        <w:ind w:left="0" w:firstLine="709"/>
        <w:jc w:val="both"/>
        <w:rPr>
          <w:rFonts w:ascii="Times New Roman" w:hAnsi="Times New Roman" w:cs="Times New Roman"/>
          <w:sz w:val="28"/>
          <w:szCs w:val="28"/>
          <w:highlight w:val="red"/>
        </w:rPr>
      </w:pPr>
      <w:r>
        <w:rPr>
          <w:rFonts w:ascii="Times New Roman" w:eastAsia="Calibri" w:hAnsi="Times New Roman" w:cs="Times New Roman"/>
          <w:sz w:val="28"/>
          <w:szCs w:val="28"/>
        </w:rPr>
        <w:t>2.</w:t>
      </w:r>
      <w:r w:rsidR="006A439D">
        <w:rPr>
          <w:rFonts w:ascii="Times New Roman" w:eastAsia="Calibri" w:hAnsi="Times New Roman" w:cs="Times New Roman"/>
          <w:sz w:val="28"/>
          <w:szCs w:val="28"/>
        </w:rPr>
        <w:t xml:space="preserve"> </w:t>
      </w:r>
      <w:r w:rsidR="006A439D">
        <w:rPr>
          <w:rFonts w:ascii="Times New Roman" w:eastAsia="Calibri" w:hAnsi="Times New Roman" w:cs="Times New Roman"/>
          <w:sz w:val="28"/>
          <w:szCs w:val="28"/>
        </w:rPr>
        <w:tab/>
      </w:r>
      <w:r w:rsidR="00495516" w:rsidRPr="006A439D">
        <w:rPr>
          <w:rFonts w:ascii="Times New Roman" w:eastAsia="Calibri" w:hAnsi="Times New Roman" w:cs="Times New Roman"/>
          <w:sz w:val="28"/>
          <w:szCs w:val="28"/>
        </w:rPr>
        <w:t xml:space="preserve">Управлению муниципальной службы </w:t>
      </w:r>
      <w:r w:rsidR="00495516" w:rsidRPr="006A439D">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r w:rsidR="00495516" w:rsidRPr="006A439D">
        <w:rPr>
          <w:rFonts w:ascii="Times New Roman" w:hAnsi="Times New Roman" w:cs="Times New Roman"/>
          <w:sz w:val="28"/>
          <w:szCs w:val="28"/>
          <w:highlight w:val="red"/>
        </w:rPr>
        <w:t xml:space="preserve">                                             </w:t>
      </w:r>
    </w:p>
    <w:p w:rsidR="00F35041"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t xml:space="preserve">3. </w:t>
      </w:r>
      <w:r w:rsidR="00DE6EFF" w:rsidRPr="00B93400">
        <w:rPr>
          <w:rFonts w:ascii="Times New Roman" w:hAnsi="Times New Roman" w:cs="Times New Roman"/>
          <w:sz w:val="28"/>
          <w:szCs w:val="28"/>
        </w:rPr>
        <w:t xml:space="preserve"> </w:t>
      </w:r>
      <w:r w:rsidR="00DE6EFF" w:rsidRPr="00B93400">
        <w:rPr>
          <w:rFonts w:ascii="Times New Roman" w:hAnsi="Times New Roman" w:cs="Times New Roman"/>
          <w:sz w:val="28"/>
          <w:szCs w:val="28"/>
        </w:rPr>
        <w:tab/>
      </w:r>
      <w:r w:rsidRPr="00B93400">
        <w:rPr>
          <w:rFonts w:ascii="Times New Roman" w:hAnsi="Times New Roman" w:cs="Times New Roman"/>
          <w:sz w:val="28"/>
          <w:szCs w:val="28"/>
        </w:rPr>
        <w:t xml:space="preserve">Контроль исполнения настоящего постановления возложить на заместителя Главы района  </w:t>
      </w:r>
      <w:r w:rsidR="00F35041" w:rsidRPr="00B93400">
        <w:rPr>
          <w:rFonts w:ascii="Times New Roman" w:hAnsi="Times New Roman" w:cs="Times New Roman"/>
          <w:sz w:val="28"/>
          <w:szCs w:val="28"/>
        </w:rPr>
        <w:t>Т.В. Аллеборн.</w:t>
      </w:r>
    </w:p>
    <w:p w:rsidR="00DE6EFF"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r>
    </w:p>
    <w:p w:rsidR="0083194B" w:rsidRPr="00B93400" w:rsidRDefault="0083194B" w:rsidP="00DE6EFF">
      <w:pPr>
        <w:tabs>
          <w:tab w:val="left" w:pos="0"/>
        </w:tabs>
        <w:spacing w:after="0" w:line="240" w:lineRule="auto"/>
        <w:jc w:val="both"/>
        <w:rPr>
          <w:rFonts w:ascii="Times New Roman" w:hAnsi="Times New Roman" w:cs="Times New Roman"/>
          <w:color w:val="C0504D" w:themeColor="accent2"/>
          <w:sz w:val="28"/>
          <w:szCs w:val="28"/>
        </w:rPr>
      </w:pPr>
    </w:p>
    <w:p w:rsidR="00DE6EFF" w:rsidRPr="0050132A" w:rsidRDefault="00DE6EFF" w:rsidP="00DE6EFF">
      <w:pPr>
        <w:tabs>
          <w:tab w:val="left" w:pos="0"/>
        </w:tabs>
        <w:spacing w:after="0" w:line="240" w:lineRule="auto"/>
        <w:jc w:val="both"/>
        <w:rPr>
          <w:rFonts w:ascii="Times New Roman" w:hAnsi="Times New Roman" w:cs="Times New Roman"/>
          <w:color w:val="000000" w:themeColor="text1"/>
          <w:sz w:val="28"/>
          <w:szCs w:val="28"/>
          <w:highlight w:val="red"/>
        </w:rPr>
      </w:pPr>
    </w:p>
    <w:p w:rsidR="00495516" w:rsidRPr="00B93400"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Глава Сосновского</w:t>
      </w: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B93400" w:rsidRDefault="00B93400" w:rsidP="00C617C1">
      <w:pPr>
        <w:pStyle w:val="11"/>
        <w:ind w:left="5387" w:firstLine="0"/>
        <w:jc w:val="right"/>
        <w:rPr>
          <w:lang w:val="ru-RU"/>
        </w:rPr>
      </w:pPr>
    </w:p>
    <w:p w:rsidR="00B93400" w:rsidRDefault="00B93400"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50132A">
        <w:rPr>
          <w:lang w:val="ru-RU"/>
        </w:rPr>
        <w:t>____________</w:t>
      </w:r>
      <w:r w:rsidRPr="00937A95">
        <w:rPr>
          <w:lang w:val="ru-RU"/>
        </w:rPr>
        <w:t xml:space="preserve"> № </w:t>
      </w:r>
      <w:r w:rsidR="0050132A">
        <w:rPr>
          <w:lang w:val="ru-RU"/>
        </w:rPr>
        <w:t>______</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E30016" w:rsidRDefault="00C617C1" w:rsidP="00E30016">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Муниципальная программа Сосновского муниципального района «Развитие социальной защиты населения в Сосновском муниципальном районе»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Pr="00937A95">
        <w:rPr>
          <w:rFonts w:ascii="Times New Roman" w:hAnsi="Times New Roman" w:cs="Times New Roman"/>
          <w:sz w:val="28"/>
          <w:szCs w:val="28"/>
        </w:rPr>
        <w:t>-20</w:t>
      </w:r>
      <w:r w:rsidR="00D22E9A">
        <w:rPr>
          <w:rFonts w:ascii="Times New Roman" w:hAnsi="Times New Roman" w:cs="Times New Roman"/>
          <w:sz w:val="28"/>
          <w:szCs w:val="28"/>
        </w:rPr>
        <w:t>23</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D22E9A" w:rsidRDefault="00C617C1" w:rsidP="00D22E9A">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Паспорт муниципальной программы Сосновского муниципального района «Развитие социальной  защиты  населения в Сосновском муниципальном районе » </w:t>
      </w:r>
      <w:r w:rsidR="00D22E9A"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00D22E9A" w:rsidRPr="00937A95">
        <w:rPr>
          <w:rFonts w:ascii="Times New Roman" w:hAnsi="Times New Roman" w:cs="Times New Roman"/>
          <w:sz w:val="28"/>
          <w:szCs w:val="28"/>
        </w:rPr>
        <w:t>-20</w:t>
      </w:r>
      <w:r w:rsidR="00D22E9A">
        <w:rPr>
          <w:rFonts w:ascii="Times New Roman" w:hAnsi="Times New Roman" w:cs="Times New Roman"/>
          <w:sz w:val="28"/>
          <w:szCs w:val="28"/>
        </w:rPr>
        <w:t>23</w:t>
      </w:r>
      <w:r w:rsidR="00D22E9A" w:rsidRPr="00937A95">
        <w:rPr>
          <w:rFonts w:ascii="Times New Roman" w:hAnsi="Times New Roman" w:cs="Times New Roman"/>
          <w:sz w:val="28"/>
          <w:szCs w:val="28"/>
        </w:rPr>
        <w:t xml:space="preserve"> годы.</w:t>
      </w:r>
    </w:p>
    <w:p w:rsidR="00C617C1" w:rsidRPr="00937A95" w:rsidRDefault="00C617C1" w:rsidP="00D22E9A">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EC6A0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9C3943" w:rsidP="00E61E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ГБ</w:t>
            </w:r>
            <w:r w:rsidR="00C617C1" w:rsidRPr="00937A95">
              <w:rPr>
                <w:rFonts w:ascii="Times New Roman" w:hAnsi="Times New Roman" w:cs="Times New Roman"/>
                <w:sz w:val="28"/>
                <w:szCs w:val="28"/>
              </w:rPr>
              <w:t>УЗ «</w:t>
            </w:r>
            <w:r>
              <w:rPr>
                <w:rFonts w:ascii="Times New Roman" w:hAnsi="Times New Roman" w:cs="Times New Roman"/>
                <w:sz w:val="28"/>
                <w:szCs w:val="28"/>
              </w:rPr>
              <w:t>Р</w:t>
            </w:r>
            <w:r w:rsidR="00C617C1"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00C617C1" w:rsidRPr="00937A95">
              <w:rPr>
                <w:rFonts w:ascii="Times New Roman" w:hAnsi="Times New Roman" w:cs="Times New Roman"/>
                <w:sz w:val="28"/>
                <w:szCs w:val="28"/>
              </w:rPr>
              <w:t>»;</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r w:rsidR="00DE6EFF">
              <w:rPr>
                <w:rFonts w:ascii="Times New Roman" w:hAnsi="Times New Roman" w:cs="Times New Roman"/>
                <w:sz w:val="28"/>
                <w:szCs w:val="28"/>
              </w:rPr>
              <w:t>.</w:t>
            </w:r>
          </w:p>
          <w:p w:rsidR="00C617C1" w:rsidRPr="00937A95" w:rsidRDefault="00C617C1" w:rsidP="00E61E2B">
            <w:pPr>
              <w:rPr>
                <w:rFonts w:ascii="Times New Roman" w:hAnsi="Times New Roman" w:cs="Times New Roman"/>
                <w:sz w:val="28"/>
                <w:szCs w:val="28"/>
              </w:rPr>
            </w:pPr>
          </w:p>
        </w:tc>
      </w:tr>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Подпрограммы муниципальной программы</w:t>
            </w:r>
          </w:p>
        </w:tc>
        <w:tc>
          <w:tcPr>
            <w:tcW w:w="425" w:type="dxa"/>
            <w:tcBorders>
              <w:left w:val="nil"/>
            </w:tcBorders>
          </w:tcPr>
          <w:p w:rsidR="00C617C1" w:rsidRPr="00937A95" w:rsidRDefault="00C617C1" w:rsidP="00E61E2B">
            <w:pPr>
              <w:autoSpaceDE w:val="0"/>
              <w:autoSpaceDN w:val="0"/>
              <w:adjustRightInd w:val="0"/>
              <w:jc w:val="center"/>
              <w:rPr>
                <w:rFonts w:ascii="Times New Roman" w:hAnsi="Times New Roman" w:cs="Times New Roman"/>
                <w:sz w:val="28"/>
                <w:szCs w:val="28"/>
              </w:rPr>
            </w:pPr>
          </w:p>
          <w:p w:rsidR="00C617C1" w:rsidRPr="00937A95" w:rsidRDefault="00C617C1" w:rsidP="00E61E2B">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маломобильных  групп населения                     </w:t>
      </w:r>
    </w:p>
    <w:p w:rsidR="00C617C1" w:rsidRPr="00937A95" w:rsidRDefault="005102B6" w:rsidP="00E61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E61E2B">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E61E2B">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E61E2B">
            <w:pPr>
              <w:pStyle w:val="a7"/>
              <w:ind w:firstLine="0"/>
              <w:rPr>
                <w:color w:val="000000"/>
              </w:rPr>
            </w:pPr>
          </w:p>
        </w:tc>
      </w:tr>
      <w:tr w:rsidR="00C617C1" w:rsidRPr="00582166" w:rsidTr="005102B6">
        <w:tc>
          <w:tcPr>
            <w:tcW w:w="2660" w:type="dxa"/>
          </w:tcPr>
          <w:p w:rsidR="00C617C1" w:rsidRPr="00582166" w:rsidRDefault="00C617C1" w:rsidP="00560EB9">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Целевые индикаторы</w:t>
            </w:r>
            <w:r w:rsidR="00560EB9" w:rsidRPr="00582166">
              <w:rPr>
                <w:rFonts w:ascii="Times New Roman" w:hAnsi="Times New Roman" w:cs="Times New Roman"/>
                <w:sz w:val="28"/>
                <w:szCs w:val="28"/>
              </w:rPr>
              <w:t xml:space="preserve"> </w:t>
            </w:r>
            <w:r w:rsidRPr="00582166">
              <w:rPr>
                <w:rFonts w:ascii="Times New Roman" w:hAnsi="Times New Roman" w:cs="Times New Roman"/>
                <w:sz w:val="28"/>
                <w:szCs w:val="28"/>
              </w:rPr>
              <w:t>и показатели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6486" w:type="dxa"/>
          </w:tcPr>
          <w:p w:rsidR="00C617C1" w:rsidRPr="00582166" w:rsidRDefault="00C617C1" w:rsidP="00E61E2B">
            <w:pPr>
              <w:pStyle w:val="a7"/>
              <w:ind w:firstLine="0"/>
            </w:pPr>
            <w:r w:rsidRPr="00582166">
              <w:t>- доля объема выплаченных сумм на меры социальной поддержки от объема начисленных сумм на меры социальной поддержки;</w:t>
            </w:r>
          </w:p>
          <w:p w:rsidR="00114BA6" w:rsidRPr="00582166" w:rsidRDefault="00C617C1" w:rsidP="00E61E2B">
            <w:pPr>
              <w:pStyle w:val="a7"/>
              <w:ind w:firstLine="0"/>
            </w:pPr>
            <w:r w:rsidRPr="00582166">
              <w:t>- доля объема направленных в местные бюджеты субсидий на организацию работы органов УСЗН</w:t>
            </w:r>
            <w:r w:rsidR="006E5DD8" w:rsidRPr="00582166">
              <w:t xml:space="preserve"> от</w:t>
            </w:r>
            <w:r w:rsidR="00114BA6" w:rsidRPr="00582166">
              <w:t xml:space="preserve"> общего объема субсидий на организацию работы органов Управления социальной защиты населения</w:t>
            </w:r>
            <w:r w:rsidRPr="00582166">
              <w:t xml:space="preserve"> предусмотренного в областном бюджете, по состоянию на 31 декабря 20</w:t>
            </w:r>
            <w:r w:rsidR="005C3290" w:rsidRPr="00582166">
              <w:t>20</w:t>
            </w:r>
            <w:r w:rsidRPr="00582166">
              <w:t>,</w:t>
            </w:r>
            <w:r w:rsidR="005C3290" w:rsidRPr="00582166">
              <w:t xml:space="preserve"> </w:t>
            </w:r>
            <w:r w:rsidRPr="00582166">
              <w:t>20</w:t>
            </w:r>
            <w:r w:rsidR="005C3290" w:rsidRPr="00582166">
              <w:t xml:space="preserve">21 и </w:t>
            </w:r>
            <w:r w:rsidRPr="00582166">
              <w:t>20</w:t>
            </w:r>
            <w:r w:rsidR="005C3290" w:rsidRPr="00582166">
              <w:t xml:space="preserve">22 </w:t>
            </w:r>
            <w:r w:rsidRPr="00582166">
              <w:t>годов;</w:t>
            </w:r>
            <w:r w:rsidR="00114BA6" w:rsidRPr="00582166">
              <w:t xml:space="preserve"> </w:t>
            </w:r>
          </w:p>
          <w:p w:rsidR="00C617C1" w:rsidRPr="00582166" w:rsidRDefault="00C617C1" w:rsidP="00E61E2B">
            <w:pPr>
              <w:pStyle w:val="a7"/>
              <w:ind w:firstLine="0"/>
            </w:pPr>
            <w:r w:rsidRPr="00582166">
              <w:t xml:space="preserve">- доля муниципальных учреждений, выполнивших </w:t>
            </w:r>
            <w:r w:rsidRPr="00582166">
              <w:lastRenderedPageBreak/>
              <w:t>сводные показатели муниципальных заданий на оказание муниципальных услуг</w:t>
            </w:r>
            <w:r w:rsidR="00AE20C3" w:rsidRPr="00582166">
              <w:t xml:space="preserve"> </w:t>
            </w:r>
            <w:r w:rsidRPr="00582166">
              <w:t>(выполнение работ) от общего числа муниципальных учреждений;</w:t>
            </w:r>
          </w:p>
          <w:p w:rsidR="00C617C1" w:rsidRPr="00582166" w:rsidRDefault="00C617C1" w:rsidP="00E61E2B">
            <w:pPr>
              <w:pStyle w:val="a7"/>
              <w:ind w:firstLine="0"/>
            </w:pPr>
            <w:r w:rsidRPr="00582166">
              <w:t>- 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p w:rsidR="00C617C1" w:rsidRPr="00582166" w:rsidRDefault="00C617C1" w:rsidP="00E61E2B">
            <w:pPr>
              <w:pStyle w:val="a7"/>
              <w:ind w:firstLine="0"/>
              <w:rPr>
                <w:color w:val="FF0000"/>
              </w:rPr>
            </w:pPr>
          </w:p>
        </w:tc>
      </w:tr>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lastRenderedPageBreak/>
              <w:t>Сроки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D22E9A" w:rsidRPr="00582166" w:rsidRDefault="00D22E9A" w:rsidP="00D22E9A">
            <w:pPr>
              <w:autoSpaceDE w:val="0"/>
              <w:autoSpaceDN w:val="0"/>
              <w:adjustRightInd w:val="0"/>
              <w:rPr>
                <w:rFonts w:ascii="Times New Roman" w:hAnsi="Times New Roman" w:cs="Times New Roman"/>
                <w:sz w:val="28"/>
                <w:szCs w:val="28"/>
              </w:rPr>
            </w:pPr>
            <w:r w:rsidRPr="00582166">
              <w:rPr>
                <w:rFonts w:ascii="Times New Roman" w:hAnsi="Times New Roman" w:cs="Times New Roman"/>
                <w:sz w:val="28"/>
                <w:szCs w:val="28"/>
              </w:rPr>
              <w:t>2021-2023 годы.</w:t>
            </w:r>
          </w:p>
          <w:p w:rsidR="00C617C1" w:rsidRPr="00582166" w:rsidRDefault="00C617C1" w:rsidP="00E61E2B">
            <w:pPr>
              <w:pStyle w:val="a7"/>
              <w:ind w:firstLine="0"/>
              <w:rPr>
                <w:color w:val="000000"/>
              </w:rPr>
            </w:pP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jc w:val="both"/>
              <w:rPr>
                <w:rFonts w:ascii="Times New Roman" w:eastAsia="Calibri" w:hAnsi="Times New Roman" w:cs="Times New Roman"/>
                <w:color w:val="FF0000"/>
                <w:sz w:val="28"/>
                <w:szCs w:val="28"/>
              </w:rPr>
            </w:pPr>
            <w:r w:rsidRPr="00582166">
              <w:rPr>
                <w:rFonts w:ascii="Times New Roman" w:eastAsia="Calibri" w:hAnsi="Times New Roman" w:cs="Times New Roman"/>
                <w:sz w:val="28"/>
                <w:szCs w:val="28"/>
              </w:rPr>
              <w:t>общий объем финансового обеспечения  муниципальной программы в 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-20</w:t>
            </w:r>
            <w:r w:rsidR="001E6CA6" w:rsidRPr="00582166">
              <w:rPr>
                <w:rFonts w:ascii="Times New Roman" w:eastAsia="Calibri" w:hAnsi="Times New Roman" w:cs="Times New Roman"/>
                <w:sz w:val="28"/>
                <w:szCs w:val="28"/>
              </w:rPr>
              <w:t>2</w:t>
            </w:r>
            <w:r w:rsidR="00182CED" w:rsidRPr="00582166">
              <w:rPr>
                <w:rFonts w:ascii="Times New Roman" w:eastAsia="Calibri" w:hAnsi="Times New Roman" w:cs="Times New Roman"/>
                <w:sz w:val="28"/>
                <w:szCs w:val="28"/>
              </w:rPr>
              <w:t>3</w:t>
            </w:r>
            <w:r w:rsidR="001E6CA6" w:rsidRPr="00582166">
              <w:rPr>
                <w:rFonts w:ascii="Times New Roman" w:eastAsia="Calibri" w:hAnsi="Times New Roman" w:cs="Times New Roman"/>
                <w:sz w:val="28"/>
                <w:szCs w:val="28"/>
              </w:rPr>
              <w:t xml:space="preserve"> годах составит </w:t>
            </w:r>
            <w:r w:rsidR="00182CED" w:rsidRPr="00582166">
              <w:rPr>
                <w:rFonts w:ascii="Times New Roman" w:hAnsi="Times New Roman" w:cs="Times New Roman"/>
                <w:bCs/>
                <w:sz w:val="28"/>
                <w:szCs w:val="28"/>
              </w:rPr>
              <w:t>1 08</w:t>
            </w:r>
            <w:r w:rsidR="00E71B29" w:rsidRPr="00582166">
              <w:rPr>
                <w:rFonts w:ascii="Times New Roman" w:hAnsi="Times New Roman" w:cs="Times New Roman"/>
                <w:bCs/>
                <w:sz w:val="28"/>
                <w:szCs w:val="28"/>
              </w:rPr>
              <w:t>3 318,9</w:t>
            </w:r>
            <w:r w:rsidR="000338E5" w:rsidRPr="00582166">
              <w:rPr>
                <w:rFonts w:ascii="Times New Roman" w:hAnsi="Times New Roman" w:cs="Times New Roman"/>
                <w:bCs/>
                <w:sz w:val="28"/>
                <w:szCs w:val="28"/>
              </w:rPr>
              <w:t xml:space="preserve"> </w:t>
            </w:r>
            <w:r w:rsidRPr="00582166">
              <w:rPr>
                <w:rFonts w:ascii="Times New Roman" w:eastAsia="Calibri" w:hAnsi="Times New Roman" w:cs="Times New Roman"/>
                <w:sz w:val="28"/>
                <w:szCs w:val="28"/>
              </w:rPr>
              <w:t>тыс. рублей, в том числе:</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bookmarkStart w:id="0" w:name="sub_11137"/>
            <w:r w:rsidRPr="00582166">
              <w:rPr>
                <w:rFonts w:ascii="Times New Roman" w:eastAsia="Calibri" w:hAnsi="Times New Roman" w:cs="Times New Roman"/>
                <w:sz w:val="28"/>
                <w:szCs w:val="28"/>
              </w:rPr>
              <w:t xml:space="preserve">средства областного бюджета –  </w:t>
            </w:r>
            <w:r w:rsidR="00182CED" w:rsidRPr="00582166">
              <w:rPr>
                <w:rFonts w:ascii="Times New Roman" w:eastAsia="Calibri" w:hAnsi="Times New Roman" w:cs="Times New Roman"/>
                <w:sz w:val="28"/>
                <w:szCs w:val="28"/>
              </w:rPr>
              <w:t>717 171,4</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234 674,4</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241</w:t>
            </w:r>
            <w:r w:rsidR="003C7A61" w:rsidRPr="00582166">
              <w:rPr>
                <w:rFonts w:ascii="Times New Roman" w:eastAsia="Calibri" w:hAnsi="Times New Roman" w:cs="Times New Roman"/>
                <w:sz w:val="28"/>
                <w:szCs w:val="28"/>
              </w:rPr>
              <w:t xml:space="preserve"> </w:t>
            </w:r>
            <w:r w:rsidR="00182CED" w:rsidRPr="00582166">
              <w:rPr>
                <w:rFonts w:ascii="Times New Roman" w:eastAsia="Calibri" w:hAnsi="Times New Roman" w:cs="Times New Roman"/>
                <w:sz w:val="28"/>
                <w:szCs w:val="28"/>
              </w:rPr>
              <w:t>323,5</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241 173,5</w:t>
            </w:r>
            <w:r w:rsidRPr="00582166">
              <w:rPr>
                <w:rFonts w:ascii="Times New Roman" w:eastAsia="Calibri" w:hAnsi="Times New Roman" w:cs="Times New Roman"/>
                <w:sz w:val="28"/>
                <w:szCs w:val="28"/>
              </w:rPr>
              <w:t xml:space="preserve"> 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107 712,7</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110 167,1</w:t>
            </w:r>
            <w:r w:rsidRPr="00582166">
              <w:rPr>
                <w:rFonts w:ascii="Times New Roman" w:eastAsia="Calibri" w:hAnsi="Times New Roman" w:cs="Times New Roman"/>
                <w:sz w:val="28"/>
                <w:szCs w:val="28"/>
              </w:rPr>
              <w:t xml:space="preserve"> тыс. 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 xml:space="preserve">110 167,1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3</w:t>
            </w:r>
            <w:r w:rsidR="00623CA8" w:rsidRPr="00582166">
              <w:rPr>
                <w:rFonts w:ascii="Times New Roman" w:eastAsia="Calibri" w:hAnsi="Times New Roman" w:cs="Times New Roman"/>
                <w:sz w:val="28"/>
                <w:szCs w:val="28"/>
              </w:rPr>
              <w:t>8 100,6</w:t>
            </w:r>
            <w:r w:rsidRPr="00582166">
              <w:rPr>
                <w:rFonts w:ascii="Times New Roman" w:eastAsia="Calibri" w:hAnsi="Times New Roman" w:cs="Times New Roman"/>
                <w:sz w:val="28"/>
                <w:szCs w:val="28"/>
              </w:rPr>
              <w:t xml:space="preserve"> тыс.</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12 </w:t>
            </w:r>
            <w:r w:rsidR="00E71B29" w:rsidRPr="00582166">
              <w:rPr>
                <w:rFonts w:ascii="Times New Roman" w:eastAsia="Calibri" w:hAnsi="Times New Roman" w:cs="Times New Roman"/>
                <w:sz w:val="28"/>
                <w:szCs w:val="28"/>
              </w:rPr>
              <w:t>7</w:t>
            </w:r>
            <w:r w:rsidR="003C7A61" w:rsidRPr="00582166">
              <w:rPr>
                <w:rFonts w:ascii="Times New Roman" w:eastAsia="Calibri" w:hAnsi="Times New Roman" w:cs="Times New Roman"/>
                <w:sz w:val="28"/>
                <w:szCs w:val="28"/>
              </w:rPr>
              <w:t>00,2</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r w:rsidR="001E6CA6" w:rsidRPr="00582166">
              <w:rPr>
                <w:rFonts w:ascii="Times New Roman" w:eastAsia="Calibri" w:hAnsi="Times New Roman" w:cs="Times New Roman"/>
                <w:sz w:val="28"/>
                <w:szCs w:val="28"/>
              </w:rPr>
              <w:t>;</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 рублей.</w:t>
            </w:r>
          </w:p>
          <w:bookmarkEnd w:id="0"/>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том числе в разрезе подпрограмм: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 не защищенных категорий граждан в Сосновском муниципальном районе » - </w:t>
            </w:r>
            <w:r w:rsidR="003C7A61" w:rsidRPr="00582166">
              <w:rPr>
                <w:rFonts w:ascii="Times New Roman" w:hAnsi="Times New Roman" w:cs="Times New Roman"/>
                <w:sz w:val="28"/>
                <w:szCs w:val="28"/>
              </w:rPr>
              <w:t>937 176,0</w:t>
            </w:r>
            <w:r w:rsidRPr="00582166">
              <w:rPr>
                <w:rFonts w:ascii="Times New Roman" w:hAnsi="Times New Roman" w:cs="Times New Roman"/>
                <w:sz w:val="28"/>
                <w:szCs w:val="28"/>
              </w:rPr>
              <w:t xml:space="preserve">  тыс. рублей, в том числе:</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583 608,4</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25 520,7</w:t>
            </w:r>
            <w:r w:rsidRPr="00582166">
              <w:rPr>
                <w:rFonts w:ascii="Times New Roman" w:eastAsia="Calibri" w:hAnsi="Times New Roman" w:cs="Times New Roman"/>
                <w:sz w:val="28"/>
                <w:szCs w:val="28"/>
              </w:rPr>
              <w:t xml:space="preserve"> тыс.</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«Функционирование системы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социального обслуживания и социальной  поддержки отдельных категорий граждан в  Сосновском муниципальном районе» -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3C7A61" w:rsidRPr="00582166">
              <w:rPr>
                <w:rFonts w:ascii="Times New Roman" w:hAnsi="Times New Roman" w:cs="Times New Roman"/>
                <w:sz w:val="28"/>
                <w:szCs w:val="28"/>
              </w:rPr>
              <w:t>144 987,9</w:t>
            </w:r>
            <w:r w:rsidRPr="00582166">
              <w:rPr>
                <w:rFonts w:ascii="Times New Roman" w:hAnsi="Times New Roman" w:cs="Times New Roman"/>
                <w:sz w:val="28"/>
                <w:szCs w:val="28"/>
              </w:rPr>
              <w:t xml:space="preserve"> тыс. рублей, в том числе:</w:t>
            </w:r>
          </w:p>
          <w:p w:rsidR="00C617C1" w:rsidRPr="00582166" w:rsidRDefault="00C617C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133 413,0</w:t>
            </w:r>
            <w:r w:rsidRPr="00582166">
              <w:rPr>
                <w:rFonts w:ascii="Times New Roman" w:eastAsia="Calibri" w:hAnsi="Times New Roman" w:cs="Times New Roman"/>
                <w:sz w:val="28"/>
                <w:szCs w:val="28"/>
              </w:rPr>
              <w:t xml:space="preserve"> тыс.  рублей;</w:t>
            </w:r>
          </w:p>
          <w:p w:rsidR="00C617C1" w:rsidRPr="00582166" w:rsidRDefault="00C617C1" w:rsidP="00623CA8">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 средства местного бюджета – </w:t>
            </w:r>
            <w:r w:rsidR="003C7A61" w:rsidRPr="00582166">
              <w:rPr>
                <w:rFonts w:ascii="Times New Roman" w:eastAsia="Calibri" w:hAnsi="Times New Roman" w:cs="Times New Roman"/>
                <w:sz w:val="28"/>
                <w:szCs w:val="28"/>
              </w:rPr>
              <w:t>11 574,9</w:t>
            </w:r>
            <w:r w:rsidRPr="00582166">
              <w:rPr>
                <w:rFonts w:ascii="Times New Roman" w:eastAsia="Calibri" w:hAnsi="Times New Roman" w:cs="Times New Roman"/>
                <w:sz w:val="28"/>
                <w:szCs w:val="28"/>
              </w:rPr>
              <w:t xml:space="preserve"> тыс.</w:t>
            </w:r>
            <w:r w:rsidR="006E458E"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623CA8">
            <w:pPr>
              <w:jc w:val="both"/>
              <w:rPr>
                <w:rFonts w:ascii="Times New Roman" w:hAnsi="Times New Roman" w:cs="Times New Roman"/>
                <w:sz w:val="28"/>
                <w:szCs w:val="28"/>
              </w:rPr>
            </w:pPr>
            <w:r w:rsidRPr="00582166">
              <w:rPr>
                <w:rFonts w:ascii="Times New Roman" w:eastAsia="Calibri" w:hAnsi="Times New Roman" w:cs="Times New Roman"/>
                <w:sz w:val="28"/>
                <w:szCs w:val="28"/>
              </w:rPr>
              <w:t xml:space="preserve">- подпрограмма </w:t>
            </w:r>
            <w:r w:rsidRPr="00582166">
              <w:rPr>
                <w:rFonts w:ascii="Times New Roman" w:hAnsi="Times New Roman" w:cs="Times New Roman"/>
                <w:sz w:val="28"/>
                <w:szCs w:val="28"/>
              </w:rPr>
              <w:t xml:space="preserve">«Формирование доступной  среды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для инвалидов и маломобильных  групп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населения  в Сосновском муниципальном районе»  </w:t>
            </w:r>
          </w:p>
          <w:p w:rsidR="003C7A6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 </w:t>
            </w:r>
            <w:r w:rsidR="00623CA8" w:rsidRPr="00582166">
              <w:rPr>
                <w:rFonts w:ascii="Times New Roman" w:hAnsi="Times New Roman" w:cs="Times New Roman"/>
                <w:sz w:val="28"/>
                <w:szCs w:val="28"/>
              </w:rPr>
              <w:t>115</w:t>
            </w:r>
            <w:r w:rsidR="003C7A61" w:rsidRPr="00582166">
              <w:rPr>
                <w:rFonts w:ascii="Times New Roman" w:hAnsi="Times New Roman" w:cs="Times New Roman"/>
                <w:sz w:val="28"/>
                <w:szCs w:val="28"/>
              </w:rPr>
              <w:t xml:space="preserve">5,0 </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 в том числе</w:t>
            </w:r>
            <w:r w:rsidR="003C7A61" w:rsidRPr="00582166">
              <w:rPr>
                <w:rFonts w:ascii="Times New Roman" w:hAnsi="Times New Roman" w:cs="Times New Roman"/>
                <w:sz w:val="28"/>
                <w:szCs w:val="28"/>
              </w:rPr>
              <w:t>:</w:t>
            </w:r>
          </w:p>
          <w:p w:rsidR="003C7A61" w:rsidRPr="00582166" w:rsidRDefault="003C7A6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85320A" w:rsidRPr="00582166">
              <w:rPr>
                <w:rFonts w:ascii="Times New Roman" w:eastAsia="Calibri" w:hAnsi="Times New Roman" w:cs="Times New Roman"/>
                <w:sz w:val="28"/>
                <w:szCs w:val="28"/>
              </w:rPr>
              <w:t>150</w:t>
            </w:r>
            <w:r w:rsidRPr="00582166">
              <w:rPr>
                <w:rFonts w:ascii="Times New Roman" w:eastAsia="Calibri" w:hAnsi="Times New Roman" w:cs="Times New Roman"/>
                <w:sz w:val="28"/>
                <w:szCs w:val="28"/>
              </w:rPr>
              <w:t>,0 тыс.  рублей;</w:t>
            </w:r>
          </w:p>
          <w:p w:rsidR="00C617C1" w:rsidRPr="00582166" w:rsidRDefault="00C617C1" w:rsidP="00623CA8">
            <w:pPr>
              <w:rPr>
                <w:rFonts w:ascii="Times New Roman" w:hAnsi="Times New Roman" w:cs="Times New Roman"/>
                <w:color w:val="FF0000"/>
                <w:sz w:val="28"/>
                <w:szCs w:val="28"/>
              </w:rPr>
            </w:pPr>
            <w:r w:rsidRPr="00582166">
              <w:rPr>
                <w:rFonts w:ascii="Times New Roman" w:hAnsi="Times New Roman" w:cs="Times New Roman"/>
                <w:sz w:val="28"/>
                <w:szCs w:val="28"/>
              </w:rPr>
              <w:t xml:space="preserve">средства  местного бюджета – </w:t>
            </w:r>
            <w:r w:rsidR="00623CA8" w:rsidRPr="00582166">
              <w:rPr>
                <w:rFonts w:ascii="Times New Roman" w:hAnsi="Times New Roman" w:cs="Times New Roman"/>
                <w:sz w:val="28"/>
                <w:szCs w:val="28"/>
              </w:rPr>
              <w:t>1005</w:t>
            </w:r>
            <w:r w:rsidR="0085320A" w:rsidRPr="00582166">
              <w:rPr>
                <w:rFonts w:ascii="Times New Roman" w:hAnsi="Times New Roman" w:cs="Times New Roman"/>
                <w:sz w:val="28"/>
                <w:szCs w:val="28"/>
              </w:rPr>
              <w:t>,0</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ind w:firstLine="34"/>
              <w:jc w:val="both"/>
              <w:rPr>
                <w:rFonts w:ascii="Times New Roman" w:hAnsi="Times New Roman" w:cs="Times New Roman"/>
                <w:sz w:val="28"/>
                <w:szCs w:val="28"/>
              </w:rPr>
            </w:pPr>
            <w:r w:rsidRPr="00582166">
              <w:rPr>
                <w:rFonts w:ascii="Times New Roman" w:hAnsi="Times New Roman" w:cs="Times New Roman"/>
                <w:sz w:val="28"/>
                <w:szCs w:val="28"/>
              </w:rPr>
              <w:t xml:space="preserve">в </w:t>
            </w:r>
            <w:r w:rsidR="005C3290" w:rsidRPr="00582166">
              <w:rPr>
                <w:rFonts w:ascii="Times New Roman" w:hAnsi="Times New Roman" w:cs="Times New Roman"/>
                <w:sz w:val="28"/>
                <w:szCs w:val="28"/>
              </w:rPr>
              <w:t>2021-2023</w:t>
            </w:r>
            <w:r w:rsidRPr="00582166">
              <w:rPr>
                <w:rFonts w:ascii="Times New Roman" w:hAnsi="Times New Roman" w:cs="Times New Roman"/>
                <w:sz w:val="28"/>
                <w:szCs w:val="28"/>
              </w:rPr>
              <w:t xml:space="preserve"> год</w:t>
            </w:r>
            <w:r w:rsidR="005C3290" w:rsidRPr="00582166">
              <w:rPr>
                <w:rFonts w:ascii="Times New Roman" w:hAnsi="Times New Roman" w:cs="Times New Roman"/>
                <w:sz w:val="28"/>
                <w:szCs w:val="28"/>
              </w:rPr>
              <w:t>ах</w:t>
            </w:r>
            <w:r w:rsidRPr="00582166">
              <w:rPr>
                <w:rFonts w:ascii="Times New Roman" w:hAnsi="Times New Roman" w:cs="Times New Roman"/>
                <w:sz w:val="28"/>
                <w:szCs w:val="28"/>
              </w:rPr>
              <w:t xml:space="preserve"> планируется достичь следующих показателей:</w:t>
            </w:r>
          </w:p>
          <w:p w:rsidR="00C617C1" w:rsidRPr="00582166" w:rsidRDefault="00C617C1" w:rsidP="00E61E2B">
            <w:pPr>
              <w:pStyle w:val="a7"/>
              <w:ind w:firstLine="0"/>
            </w:pPr>
            <w:r w:rsidRPr="00582166">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582166" w:rsidRDefault="00C617C1" w:rsidP="00E61E2B">
            <w:pPr>
              <w:pStyle w:val="a7"/>
              <w:ind w:firstLine="0"/>
            </w:pPr>
            <w:r w:rsidRPr="00582166">
              <w:t xml:space="preserve">- обеспечение исполнения полномочий органа УСЗН Сосновского муниципального района; </w:t>
            </w:r>
          </w:p>
          <w:p w:rsidR="00C617C1" w:rsidRPr="00582166" w:rsidRDefault="00C617C1" w:rsidP="00E61E2B">
            <w:pPr>
              <w:pStyle w:val="a7"/>
              <w:ind w:firstLine="0"/>
            </w:pPr>
            <w:r w:rsidRPr="00582166">
              <w:t xml:space="preserve">-  обеспечение деятельности подведомственных учреждений социального   обслуживания;                  </w:t>
            </w:r>
          </w:p>
          <w:p w:rsidR="00C617C1" w:rsidRPr="00582166" w:rsidRDefault="00C617C1" w:rsidP="009E64B6">
            <w:pPr>
              <w:jc w:val="both"/>
              <w:rPr>
                <w:rFonts w:ascii="Times New Roman" w:hAnsi="Times New Roman" w:cs="Times New Roman"/>
                <w:sz w:val="28"/>
                <w:szCs w:val="28"/>
                <w:lang w:eastAsia="zh-CN"/>
              </w:rPr>
            </w:pPr>
            <w:r w:rsidRPr="00582166">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p w:rsidR="00C617C1" w:rsidRPr="00582166" w:rsidRDefault="00C617C1" w:rsidP="00E61E2B">
      <w:pPr>
        <w:autoSpaceDE w:val="0"/>
        <w:autoSpaceDN w:val="0"/>
        <w:adjustRightInd w:val="0"/>
        <w:spacing w:after="0" w:line="240" w:lineRule="auto"/>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Раздел I</w:t>
      </w:r>
      <w:r w:rsidR="00E95F4E" w:rsidRPr="00582166">
        <w:rPr>
          <w:rFonts w:ascii="Times New Roman" w:hAnsi="Times New Roman" w:cs="Times New Roman"/>
          <w:sz w:val="28"/>
          <w:szCs w:val="28"/>
        </w:rPr>
        <w:t xml:space="preserve">. </w:t>
      </w:r>
      <w:r w:rsidR="00850038"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C617C1" w:rsidRPr="00582166"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 состоянию на 1 января 20</w:t>
      </w:r>
      <w:r w:rsidR="00E95F4E" w:rsidRPr="00582166">
        <w:rPr>
          <w:rFonts w:ascii="Times New Roman" w:hAnsi="Times New Roman" w:cs="Times New Roman"/>
          <w:sz w:val="28"/>
          <w:szCs w:val="28"/>
        </w:rPr>
        <w:t>20</w:t>
      </w:r>
      <w:r w:rsidRPr="00582166">
        <w:rPr>
          <w:rFonts w:ascii="Times New Roman" w:hAnsi="Times New Roman" w:cs="Times New Roman"/>
          <w:sz w:val="28"/>
          <w:szCs w:val="28"/>
        </w:rPr>
        <w:t xml:space="preserve">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lastRenderedPageBreak/>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полустационарной форме и на дому.</w:t>
      </w:r>
    </w:p>
    <w:p w:rsidR="006919A6"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w:t>
      </w:r>
      <w:r w:rsidR="003B79A6" w:rsidRPr="00582166">
        <w:rPr>
          <w:rFonts w:ascii="Times New Roman" w:hAnsi="Times New Roman" w:cs="Times New Roman"/>
          <w:sz w:val="28"/>
          <w:szCs w:val="28"/>
        </w:rPr>
        <w:t>9</w:t>
      </w:r>
      <w:r w:rsidRPr="00582166">
        <w:rPr>
          <w:rFonts w:ascii="Times New Roman" w:hAnsi="Times New Roman" w:cs="Times New Roman"/>
          <w:sz w:val="28"/>
          <w:szCs w:val="28"/>
        </w:rPr>
        <w:t xml:space="preserve"> году  </w:t>
      </w:r>
      <w:r w:rsidR="003B79A6" w:rsidRPr="00582166">
        <w:rPr>
          <w:rFonts w:ascii="Times New Roman" w:hAnsi="Times New Roman" w:cs="Times New Roman"/>
          <w:sz w:val="28"/>
          <w:szCs w:val="28"/>
        </w:rPr>
        <w:t>количество граждан, получивших социальные услуги, составило 10 722 человека, которым было оказано 94 688 социальных услуг. В сравнении с 2018 годом</w:t>
      </w:r>
      <w:r w:rsidR="00C54A64" w:rsidRPr="00582166">
        <w:rPr>
          <w:rFonts w:ascii="Times New Roman" w:hAnsi="Times New Roman" w:cs="Times New Roman"/>
          <w:sz w:val="28"/>
          <w:szCs w:val="28"/>
        </w:rPr>
        <w:t>,</w:t>
      </w:r>
      <w:r w:rsidR="003B79A6" w:rsidRPr="00582166">
        <w:rPr>
          <w:rFonts w:ascii="Times New Roman" w:hAnsi="Times New Roman" w:cs="Times New Roman"/>
          <w:sz w:val="28"/>
          <w:szCs w:val="28"/>
        </w:rPr>
        <w:t xml:space="preserve"> количество обслуживаемых увеличилось на 19,4%</w:t>
      </w:r>
      <w:r w:rsidR="006919A6" w:rsidRPr="00582166">
        <w:rPr>
          <w:rFonts w:ascii="Times New Roman" w:hAnsi="Times New Roman" w:cs="Times New Roman"/>
          <w:sz w:val="28"/>
          <w:szCs w:val="28"/>
        </w:rPr>
        <w:t>.</w:t>
      </w:r>
    </w:p>
    <w:p w:rsidR="00C54A64" w:rsidRPr="00582166" w:rsidRDefault="006919A6"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w:t>
      </w:r>
      <w:r w:rsidR="00C54A64" w:rsidRPr="00582166">
        <w:rPr>
          <w:rFonts w:ascii="Times New Roman" w:hAnsi="Times New Roman" w:cs="Times New Roman"/>
          <w:sz w:val="28"/>
          <w:szCs w:val="28"/>
        </w:rPr>
        <w:t>вос</w:t>
      </w:r>
      <w:r w:rsidRPr="00582166">
        <w:rPr>
          <w:rFonts w:ascii="Times New Roman" w:hAnsi="Times New Roman" w:cs="Times New Roman"/>
          <w:sz w:val="28"/>
          <w:szCs w:val="28"/>
        </w:rPr>
        <w:t>пользовались 561 человек</w:t>
      </w:r>
      <w:r w:rsidR="00C54A64" w:rsidRPr="00582166">
        <w:rPr>
          <w:rFonts w:ascii="Times New Roman" w:hAnsi="Times New Roman" w:cs="Times New Roman"/>
          <w:sz w:val="28"/>
          <w:szCs w:val="28"/>
        </w:rPr>
        <w:t>.</w:t>
      </w:r>
    </w:p>
    <w:p w:rsidR="00C617C1" w:rsidRPr="00582166" w:rsidRDefault="00C54A64"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w:t>
      </w:r>
      <w:r w:rsidR="006919A6"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w:t>
      </w:r>
      <w:r w:rsidR="00E95F4E"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r w:rsidR="00C54A64" w:rsidRPr="00582166">
        <w:rPr>
          <w:rFonts w:ascii="Times New Roman" w:hAnsi="Times New Roman" w:cs="Times New Roman"/>
          <w:sz w:val="28"/>
          <w:szCs w:val="28"/>
        </w:rPr>
        <w:t xml:space="preserve"> достигается путем организации Мобильной службы, услуги «Социальное такси»</w:t>
      </w:r>
      <w:r w:rsidRPr="00582166">
        <w:rPr>
          <w:rFonts w:ascii="Times New Roman" w:hAnsi="Times New Roman" w:cs="Times New Roman"/>
          <w:sz w:val="28"/>
          <w:szCs w:val="28"/>
        </w:rPr>
        <w:t>.</w:t>
      </w:r>
    </w:p>
    <w:p w:rsidR="00C617C1" w:rsidRPr="00582166"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В целях совершенствования социо</w:t>
      </w:r>
      <w:r w:rsidR="00C617C1" w:rsidRPr="00582166">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lastRenderedPageBreak/>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582166" w:rsidRDefault="00C617C1" w:rsidP="00C617C1">
      <w:pPr>
        <w:pStyle w:val="ConsPlusNormal"/>
        <w:ind w:firstLine="709"/>
        <w:jc w:val="both"/>
        <w:rPr>
          <w:rFonts w:ascii="Times New Roman" w:hAnsi="Times New Roman" w:cs="Times New Roman"/>
          <w:sz w:val="28"/>
          <w:szCs w:val="28"/>
        </w:rPr>
      </w:pPr>
      <w:r w:rsidRPr="00582166">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582166"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82166">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Pr="0058216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8"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C617C1" w:rsidRPr="00582166" w:rsidRDefault="00C617C1" w:rsidP="00C617C1">
      <w:pPr>
        <w:pStyle w:val="ab"/>
        <w:spacing w:after="0"/>
        <w:ind w:left="0" w:firstLine="709"/>
        <w:jc w:val="both"/>
        <w:rPr>
          <w:rFonts w:eastAsia="Calibri"/>
          <w:sz w:val="28"/>
          <w:szCs w:val="28"/>
          <w:lang w:eastAsia="en-US"/>
        </w:rPr>
      </w:pPr>
      <w:r w:rsidRPr="00582166">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582166" w:rsidRDefault="00C617C1" w:rsidP="00C617C1">
      <w:pPr>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sidRPr="00582166">
        <w:rPr>
          <w:rFonts w:ascii="Times New Roman" w:eastAsia="Calibri" w:hAnsi="Times New Roman" w:cs="Times New Roman"/>
          <w:sz w:val="28"/>
          <w:szCs w:val="28"/>
        </w:rPr>
        <w:t>две</w:t>
      </w:r>
      <w:r w:rsidRPr="00582166">
        <w:rPr>
          <w:rFonts w:ascii="Times New Roman" w:eastAsia="Calibri" w:hAnsi="Times New Roman" w:cs="Times New Roman"/>
          <w:sz w:val="28"/>
          <w:szCs w:val="28"/>
        </w:rPr>
        <w:t xml:space="preserve"> организаци</w:t>
      </w:r>
      <w:r w:rsidR="00AE20C3" w:rsidRPr="00582166">
        <w:rPr>
          <w:rFonts w:ascii="Times New Roman" w:eastAsia="Calibri" w:hAnsi="Times New Roman" w:cs="Times New Roman"/>
          <w:sz w:val="28"/>
          <w:szCs w:val="28"/>
        </w:rPr>
        <w:t>и</w:t>
      </w:r>
      <w:r w:rsidRPr="00582166">
        <w:rPr>
          <w:rFonts w:ascii="Times New Roman" w:eastAsia="Calibri" w:hAnsi="Times New Roman" w:cs="Times New Roman"/>
          <w:sz w:val="28"/>
          <w:szCs w:val="28"/>
        </w:rPr>
        <w:t xml:space="preserve"> социального обслуживания.</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582166"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Согласно Конвенции о правах инвалидов государства-участники должны</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lastRenderedPageBreak/>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582166">
        <w:rPr>
          <w:rFonts w:ascii="Times New Roman" w:hAnsi="Times New Roman" w:cs="Times New Roman"/>
          <w:sz w:val="28"/>
          <w:szCs w:val="28"/>
        </w:rPr>
        <w:t xml:space="preserve">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w:t>
      </w:r>
      <w:r w:rsidR="00C602F7" w:rsidRPr="00582166">
        <w:rPr>
          <w:rFonts w:ascii="Times New Roman" w:hAnsi="Times New Roman" w:cs="Times New Roman"/>
          <w:sz w:val="28"/>
          <w:szCs w:val="28"/>
        </w:rPr>
        <w:t>31</w:t>
      </w:r>
      <w:r w:rsidRPr="00582166">
        <w:rPr>
          <w:rFonts w:ascii="Times New Roman" w:hAnsi="Times New Roman" w:cs="Times New Roman"/>
          <w:sz w:val="28"/>
          <w:szCs w:val="28"/>
        </w:rPr>
        <w:t xml:space="preserve"> </w:t>
      </w:r>
      <w:r w:rsidR="00C602F7" w:rsidRPr="00582166">
        <w:rPr>
          <w:rFonts w:ascii="Times New Roman" w:hAnsi="Times New Roman" w:cs="Times New Roman"/>
          <w:sz w:val="28"/>
          <w:szCs w:val="28"/>
        </w:rPr>
        <w:t>декабря 2019</w:t>
      </w:r>
      <w:r w:rsidRPr="00582166">
        <w:rPr>
          <w:rFonts w:ascii="Times New Roman" w:hAnsi="Times New Roman" w:cs="Times New Roman"/>
          <w:sz w:val="28"/>
          <w:szCs w:val="28"/>
        </w:rPr>
        <w:t xml:space="preserve"> года на территории Сосновского муниципального района составила</w:t>
      </w:r>
      <w:r w:rsidR="00181EA3" w:rsidRPr="00582166">
        <w:rPr>
          <w:rFonts w:ascii="Times New Roman" w:hAnsi="Times New Roman" w:cs="Times New Roman"/>
          <w:sz w:val="28"/>
          <w:szCs w:val="28"/>
        </w:rPr>
        <w:t xml:space="preserve"> </w:t>
      </w:r>
      <w:r w:rsidRPr="00582166">
        <w:rPr>
          <w:rFonts w:ascii="Times New Roman" w:hAnsi="Times New Roman" w:cs="Times New Roman"/>
          <w:sz w:val="28"/>
          <w:szCs w:val="28"/>
        </w:rPr>
        <w:t>3</w:t>
      </w:r>
      <w:r w:rsidR="00181EA3" w:rsidRPr="00582166">
        <w:rPr>
          <w:rFonts w:ascii="Times New Roman" w:hAnsi="Times New Roman" w:cs="Times New Roman"/>
          <w:sz w:val="28"/>
          <w:szCs w:val="28"/>
        </w:rPr>
        <w:t>3</w:t>
      </w:r>
      <w:r w:rsidR="00F569E0" w:rsidRPr="00582166">
        <w:rPr>
          <w:rFonts w:ascii="Times New Roman" w:hAnsi="Times New Roman" w:cs="Times New Roman"/>
          <w:sz w:val="28"/>
          <w:szCs w:val="28"/>
        </w:rPr>
        <w:t>5</w:t>
      </w:r>
      <w:r w:rsidR="00181EA3" w:rsidRPr="00582166">
        <w:rPr>
          <w:rFonts w:ascii="Times New Roman" w:hAnsi="Times New Roman" w:cs="Times New Roman"/>
          <w:sz w:val="28"/>
          <w:szCs w:val="28"/>
        </w:rPr>
        <w:t xml:space="preserve">9 </w:t>
      </w:r>
      <w:r w:rsidRPr="00582166">
        <w:rPr>
          <w:rFonts w:ascii="Times New Roman" w:hAnsi="Times New Roman" w:cs="Times New Roman"/>
          <w:sz w:val="28"/>
          <w:szCs w:val="28"/>
        </w:rPr>
        <w:t>человек:</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33</w:t>
      </w:r>
      <w:r w:rsidR="00F569E0" w:rsidRPr="00582166">
        <w:rPr>
          <w:rFonts w:ascii="Times New Roman" w:hAnsi="Times New Roman" w:cs="Times New Roman"/>
          <w:sz w:val="28"/>
          <w:szCs w:val="28"/>
        </w:rPr>
        <w:t>59</w:t>
      </w:r>
      <w:r w:rsidRPr="00582166">
        <w:rPr>
          <w:rFonts w:ascii="Times New Roman" w:hAnsi="Times New Roman" w:cs="Times New Roman"/>
          <w:sz w:val="28"/>
          <w:szCs w:val="28"/>
        </w:rPr>
        <w:t xml:space="preserve"> - инвалидов общего заболевания;</w:t>
      </w:r>
    </w:p>
    <w:p w:rsidR="00C617C1" w:rsidRPr="00582166" w:rsidRDefault="00F569E0"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210</w:t>
      </w:r>
      <w:r w:rsidR="00C617C1" w:rsidRPr="00582166">
        <w:rPr>
          <w:rFonts w:ascii="Times New Roman" w:hAnsi="Times New Roman" w:cs="Times New Roman"/>
          <w:sz w:val="28"/>
          <w:szCs w:val="28"/>
        </w:rPr>
        <w:t xml:space="preserve"> -  </w:t>
      </w:r>
      <w:r w:rsidRPr="00582166">
        <w:rPr>
          <w:rFonts w:ascii="Times New Roman" w:hAnsi="Times New Roman" w:cs="Times New Roman"/>
          <w:sz w:val="28"/>
          <w:szCs w:val="28"/>
        </w:rPr>
        <w:t>детей-инвалидов</w:t>
      </w:r>
      <w:r w:rsidR="00C617C1" w:rsidRPr="00582166">
        <w:rPr>
          <w:rFonts w:ascii="Times New Roman" w:hAnsi="Times New Roman" w:cs="Times New Roman"/>
          <w:sz w:val="28"/>
          <w:szCs w:val="28"/>
        </w:rPr>
        <w:t xml:space="preserve"> (на 01.11.20</w:t>
      </w:r>
      <w:r w:rsidRPr="00582166">
        <w:rPr>
          <w:rFonts w:ascii="Times New Roman" w:hAnsi="Times New Roman" w:cs="Times New Roman"/>
          <w:sz w:val="28"/>
          <w:szCs w:val="28"/>
        </w:rPr>
        <w:t>2018</w:t>
      </w:r>
      <w:r w:rsidR="00C617C1" w:rsidRPr="00582166">
        <w:rPr>
          <w:rFonts w:ascii="Times New Roman" w:hAnsi="Times New Roman" w:cs="Times New Roman"/>
          <w:sz w:val="28"/>
          <w:szCs w:val="28"/>
        </w:rPr>
        <w:t>г. состояло 1</w:t>
      </w:r>
      <w:r w:rsidRPr="00582166">
        <w:rPr>
          <w:rFonts w:ascii="Times New Roman" w:hAnsi="Times New Roman" w:cs="Times New Roman"/>
          <w:sz w:val="28"/>
          <w:szCs w:val="28"/>
        </w:rPr>
        <w:t>68</w:t>
      </w:r>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r w:rsidR="00C617C1" w:rsidRPr="00582166">
        <w:rPr>
          <w:rFonts w:ascii="Times New Roman" w:hAnsi="Times New Roman" w:cs="Times New Roman"/>
          <w:sz w:val="28"/>
          <w:szCs w:val="28"/>
        </w:rPr>
        <w:t>-инвалид</w:t>
      </w:r>
      <w:r w:rsidRPr="00582166">
        <w:rPr>
          <w:rFonts w:ascii="Times New Roman" w:hAnsi="Times New Roman" w:cs="Times New Roman"/>
          <w:sz w:val="28"/>
          <w:szCs w:val="28"/>
        </w:rPr>
        <w:t>ов</w:t>
      </w:r>
      <w:r w:rsidR="00C617C1" w:rsidRPr="00582166">
        <w:rPr>
          <w:rFonts w:ascii="Times New Roman" w:hAnsi="Times New Roman" w:cs="Times New Roman"/>
          <w:sz w:val="28"/>
          <w:szCs w:val="28"/>
        </w:rPr>
        <w:t>).</w:t>
      </w:r>
    </w:p>
    <w:p w:rsidR="00C617C1" w:rsidRPr="00582166"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582166"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lang w:eastAsia="ru-RU"/>
        </w:rPr>
        <w:t>Для решения проб</w:t>
      </w:r>
      <w:r w:rsidR="00C617C1" w:rsidRPr="00582166">
        <w:rPr>
          <w:rFonts w:ascii="Times New Roman" w:hAnsi="Times New Roman" w:cs="Times New Roman"/>
          <w:sz w:val="28"/>
          <w:szCs w:val="28"/>
          <w:lang w:eastAsia="ru-RU"/>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lang w:eastAsia="ru-RU"/>
        </w:rPr>
        <w:tab/>
      </w:r>
      <w:r w:rsidRPr="00582166">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рамках</w:t>
      </w:r>
      <w:r w:rsidR="002861DE" w:rsidRPr="00582166">
        <w:rPr>
          <w:rFonts w:ascii="Times New Roman" w:hAnsi="Times New Roman" w:cs="Times New Roman"/>
          <w:sz w:val="28"/>
          <w:szCs w:val="28"/>
        </w:rPr>
        <w:t xml:space="preserve"> данного документа запланирована</w:t>
      </w:r>
      <w:r w:rsidRPr="00582166">
        <w:rPr>
          <w:rFonts w:ascii="Times New Roman" w:hAnsi="Times New Roman" w:cs="Times New Roman"/>
          <w:sz w:val="28"/>
          <w:szCs w:val="28"/>
        </w:rPr>
        <w:t xml:space="preserve">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w:t>
      </w:r>
    </w:p>
    <w:p w:rsidR="00C617C1" w:rsidRPr="00582166"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582166" w:rsidRDefault="00C617C1" w:rsidP="00850038">
      <w:pPr>
        <w:pStyle w:val="a4"/>
        <w:tabs>
          <w:tab w:val="left" w:pos="0"/>
        </w:tabs>
        <w:spacing w:after="0" w:line="240" w:lineRule="auto"/>
        <w:ind w:left="0"/>
        <w:jc w:val="center"/>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Раздел II. </w:t>
      </w:r>
      <w:r w:rsidR="00850038" w:rsidRPr="00582166">
        <w:rPr>
          <w:rFonts w:ascii="Times New Roman" w:eastAsia="Calibri" w:hAnsi="Times New Roman" w:cs="Times New Roman"/>
          <w:sz w:val="28"/>
          <w:szCs w:val="28"/>
        </w:rPr>
        <w:t>Основная цель и задачи муниципальной программы</w:t>
      </w:r>
    </w:p>
    <w:p w:rsidR="00E95F4E" w:rsidRPr="00582166" w:rsidRDefault="00E95F4E" w:rsidP="009E64B6">
      <w:pPr>
        <w:pStyle w:val="a4"/>
        <w:tabs>
          <w:tab w:val="left" w:pos="0"/>
        </w:tabs>
        <w:spacing w:after="0" w:line="240" w:lineRule="auto"/>
        <w:ind w:left="0"/>
        <w:rPr>
          <w:rFonts w:ascii="Times New Roman" w:eastAsia="Calibri" w:hAnsi="Times New Roman" w:cs="Times New Roman"/>
          <w:sz w:val="28"/>
          <w:szCs w:val="28"/>
        </w:rPr>
      </w:pPr>
    </w:p>
    <w:p w:rsidR="00C617C1" w:rsidRPr="00582166"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582166"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hAnsi="Times New Roman" w:cs="Times New Roman"/>
          <w:sz w:val="28"/>
          <w:szCs w:val="28"/>
        </w:rPr>
        <w:lastRenderedPageBreak/>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582166" w:rsidRDefault="00C617C1" w:rsidP="00C617C1">
      <w:pPr>
        <w:pStyle w:val="a7"/>
        <w:spacing w:after="0"/>
        <w:ind w:firstLine="709"/>
      </w:pPr>
      <w:r w:rsidRPr="00582166">
        <w:t>совершенствование системы социального обслуживания и социальной поддержки отдельных категорий граждан;</w:t>
      </w:r>
    </w:p>
    <w:p w:rsidR="00C617C1" w:rsidRPr="00582166" w:rsidRDefault="00C617C1" w:rsidP="00C617C1">
      <w:pPr>
        <w:pStyle w:val="a7"/>
        <w:spacing w:after="0"/>
        <w:ind w:firstLine="709"/>
        <w:rPr>
          <w:color w:val="000000"/>
        </w:rPr>
      </w:pPr>
      <w:r w:rsidRPr="00582166">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582166" w:rsidRDefault="00C617C1" w:rsidP="00C617C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III. </w:t>
      </w:r>
      <w:r w:rsidR="00850038" w:rsidRPr="00582166">
        <w:rPr>
          <w:rFonts w:ascii="Times New Roman" w:hAnsi="Times New Roman" w:cs="Times New Roman"/>
          <w:bCs/>
          <w:color w:val="26282F"/>
          <w:sz w:val="28"/>
          <w:szCs w:val="28"/>
        </w:rPr>
        <w:t>Сроки и этапы реализации муниципальной программы</w:t>
      </w:r>
    </w:p>
    <w:p w:rsidR="00E95F4E" w:rsidRPr="00582166" w:rsidRDefault="00E95F4E"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bCs/>
          <w:color w:val="26282F"/>
          <w:sz w:val="28"/>
          <w:szCs w:val="28"/>
        </w:rPr>
        <w:t xml:space="preserve">Реализация муниципальной программы рассчитана на </w:t>
      </w:r>
      <w:r w:rsidR="00D22E9A" w:rsidRPr="00582166">
        <w:rPr>
          <w:rFonts w:ascii="Times New Roman" w:hAnsi="Times New Roman" w:cs="Times New Roman"/>
          <w:bCs/>
          <w:color w:val="26282F"/>
          <w:sz w:val="28"/>
          <w:szCs w:val="28"/>
        </w:rPr>
        <w:t>2021-2023</w:t>
      </w:r>
      <w:r w:rsidRPr="00582166">
        <w:rPr>
          <w:rFonts w:ascii="Times New Roman" w:hAnsi="Times New Roman" w:cs="Times New Roman"/>
          <w:bCs/>
          <w:color w:val="26282F"/>
          <w:sz w:val="28"/>
          <w:szCs w:val="28"/>
        </w:rPr>
        <w:t xml:space="preserve"> годы. Муниципальная</w:t>
      </w:r>
      <w:r w:rsidRPr="00582166">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850038" w:rsidRPr="00582166" w:rsidRDefault="00850038" w:rsidP="00C617C1">
      <w:pPr>
        <w:autoSpaceDE w:val="0"/>
        <w:autoSpaceDN w:val="0"/>
        <w:adjustRightInd w:val="0"/>
        <w:spacing w:after="0" w:line="240" w:lineRule="auto"/>
        <w:ind w:firstLine="720"/>
        <w:jc w:val="both"/>
        <w:rPr>
          <w:rFonts w:ascii="Times New Roman" w:hAnsi="Times New Roman" w:cs="Times New Roman"/>
          <w:sz w:val="28"/>
          <w:szCs w:val="28"/>
        </w:rPr>
      </w:pPr>
    </w:p>
    <w:p w:rsidR="00E95F4E"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IV. </w:t>
      </w:r>
      <w:r w:rsidR="00850038" w:rsidRPr="00582166">
        <w:rPr>
          <w:rFonts w:ascii="Times New Roman" w:hAnsi="Times New Roman" w:cs="Times New Roman"/>
          <w:bCs/>
          <w:color w:val="26282F"/>
          <w:sz w:val="28"/>
          <w:szCs w:val="28"/>
        </w:rPr>
        <w:t>Ожидаемые результаты реализации муниципальной программы</w:t>
      </w:r>
    </w:p>
    <w:p w:rsidR="00850038" w:rsidRPr="00582166" w:rsidRDefault="00850038"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9C0CCC"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результате реализации муниципальной программы в </w:t>
      </w:r>
      <w:r w:rsidR="009C0CCC" w:rsidRPr="00582166">
        <w:rPr>
          <w:rFonts w:ascii="Times New Roman" w:eastAsia="Calibri" w:hAnsi="Times New Roman" w:cs="Times New Roman"/>
          <w:sz w:val="28"/>
          <w:szCs w:val="28"/>
        </w:rPr>
        <w:t>2021-2023</w:t>
      </w:r>
      <w:r w:rsidRPr="00582166">
        <w:rPr>
          <w:rFonts w:ascii="Times New Roman" w:eastAsia="Calibri" w:hAnsi="Times New Roman" w:cs="Times New Roman"/>
          <w:sz w:val="28"/>
          <w:szCs w:val="28"/>
        </w:rPr>
        <w:t xml:space="preserve"> год</w:t>
      </w:r>
      <w:r w:rsidR="009C0CCC" w:rsidRPr="00582166">
        <w:rPr>
          <w:rFonts w:ascii="Times New Roman" w:eastAsia="Calibri" w:hAnsi="Times New Roman" w:cs="Times New Roman"/>
          <w:sz w:val="28"/>
          <w:szCs w:val="28"/>
        </w:rPr>
        <w:t>ах</w:t>
      </w:r>
      <w:r w:rsidRPr="00582166">
        <w:rPr>
          <w:rFonts w:ascii="Times New Roman" w:eastAsia="Calibri" w:hAnsi="Times New Roman" w:cs="Times New Roman"/>
          <w:sz w:val="28"/>
          <w:szCs w:val="28"/>
        </w:rPr>
        <w:t xml:space="preserve"> планируется достигнуть следующих результатов:</w:t>
      </w:r>
    </w:p>
    <w:p w:rsidR="00C617C1" w:rsidRPr="00582166" w:rsidRDefault="00C617C1" w:rsidP="00C617C1">
      <w:pPr>
        <w:pStyle w:val="a7"/>
        <w:spacing w:after="0"/>
        <w:ind w:firstLine="709"/>
      </w:pPr>
      <w:r w:rsidRPr="00582166">
        <w:t>обеспечение мерами социальной поддержки в 20</w:t>
      </w:r>
      <w:r w:rsidR="009C0CCC" w:rsidRPr="00582166">
        <w:t xml:space="preserve">21 </w:t>
      </w:r>
      <w:r w:rsidRPr="00582166">
        <w:t xml:space="preserve">году более </w:t>
      </w:r>
      <w:r w:rsidR="009C0CCC" w:rsidRPr="00582166">
        <w:t>16 000</w:t>
      </w:r>
      <w:r w:rsidRPr="00582166">
        <w:t xml:space="preserve"> граждан; в 20</w:t>
      </w:r>
      <w:r w:rsidR="009C0CCC" w:rsidRPr="00582166">
        <w:t>22 году более 16 200</w:t>
      </w:r>
      <w:r w:rsidRPr="00582166">
        <w:t xml:space="preserve"> граждан из числа ветеранов, жертв политических репрессий и других категорий граждан;</w:t>
      </w:r>
      <w:r w:rsidR="00AE20C3" w:rsidRPr="00582166">
        <w:t xml:space="preserve"> в</w:t>
      </w:r>
      <w:r w:rsidR="009C0CCC" w:rsidRPr="00582166">
        <w:t xml:space="preserve"> </w:t>
      </w:r>
      <w:r w:rsidR="00AE20C3" w:rsidRPr="00582166">
        <w:t>202</w:t>
      </w:r>
      <w:r w:rsidR="009C0CCC" w:rsidRPr="00582166">
        <w:t>2</w:t>
      </w:r>
      <w:r w:rsidR="00AE20C3" w:rsidRPr="00582166">
        <w:t xml:space="preserve"> году более </w:t>
      </w:r>
      <w:r w:rsidR="009C0CCC" w:rsidRPr="00582166">
        <w:t xml:space="preserve">16 </w:t>
      </w:r>
      <w:r w:rsidR="001B0374" w:rsidRPr="00582166">
        <w:t>4</w:t>
      </w:r>
      <w:r w:rsidR="009C0CCC" w:rsidRPr="00582166">
        <w:t>00</w:t>
      </w:r>
      <w:r w:rsidR="00AE20C3" w:rsidRPr="00582166">
        <w:t xml:space="preserve"> граждан;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w:t>
      </w:r>
      <w:r w:rsidR="009C0CCC" w:rsidRPr="00582166">
        <w:rPr>
          <w:rFonts w:ascii="Times New Roman" w:hAnsi="Times New Roman" w:cs="Times New Roman"/>
          <w:sz w:val="28"/>
          <w:szCs w:val="28"/>
        </w:rPr>
        <w:t xml:space="preserve"> </w:t>
      </w:r>
      <w:r w:rsidRPr="00582166">
        <w:rPr>
          <w:rFonts w:ascii="Times New Roman" w:hAnsi="Times New Roman" w:cs="Times New Roman"/>
          <w:sz w:val="28"/>
          <w:szCs w:val="28"/>
        </w:rPr>
        <w:t>УСЗН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lastRenderedPageBreak/>
        <w:t>обеспечение деятельности подведомственных учре</w:t>
      </w:r>
      <w:r w:rsidR="009C0CCC" w:rsidRPr="00582166">
        <w:rPr>
          <w:rFonts w:ascii="Times New Roman" w:hAnsi="Times New Roman" w:cs="Times New Roman"/>
          <w:sz w:val="28"/>
          <w:szCs w:val="28"/>
        </w:rPr>
        <w:t>ждений социального обслуживания</w:t>
      </w:r>
      <w:r w:rsidRPr="00582166">
        <w:rPr>
          <w:rFonts w:ascii="Times New Roman" w:hAnsi="Times New Roman" w:cs="Times New Roman"/>
          <w:sz w:val="28"/>
          <w:szCs w:val="28"/>
        </w:rPr>
        <w:t xml:space="preserve"> в 20</w:t>
      </w:r>
      <w:r w:rsidR="009C0CCC" w:rsidRPr="00582166">
        <w:rPr>
          <w:rFonts w:ascii="Times New Roman" w:hAnsi="Times New Roman" w:cs="Times New Roman"/>
          <w:sz w:val="28"/>
          <w:szCs w:val="28"/>
        </w:rPr>
        <w:t>21</w:t>
      </w:r>
      <w:r w:rsidR="00AE20C3" w:rsidRPr="00582166">
        <w:rPr>
          <w:rFonts w:ascii="Times New Roman" w:hAnsi="Times New Roman" w:cs="Times New Roman"/>
          <w:sz w:val="28"/>
          <w:szCs w:val="28"/>
        </w:rPr>
        <w:t>-20</w:t>
      </w:r>
      <w:r w:rsidR="009C0CC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9C0CCC" w:rsidRPr="00582166">
        <w:rPr>
          <w:rFonts w:ascii="Times New Roman" w:hAnsi="Times New Roman" w:cs="Times New Roman"/>
          <w:sz w:val="28"/>
          <w:szCs w:val="28"/>
        </w:rPr>
        <w:t>ах</w:t>
      </w:r>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color w:val="000000"/>
          <w:sz w:val="28"/>
          <w:szCs w:val="28"/>
        </w:rPr>
        <w:t xml:space="preserve">5) в </w:t>
      </w:r>
      <w:r w:rsidRPr="00582166">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E95F4E" w:rsidRPr="0058216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Раздел V.</w:t>
      </w:r>
      <w:r w:rsidR="00850038" w:rsidRPr="00582166">
        <w:rPr>
          <w:rFonts w:ascii="Times New Roman" w:hAnsi="Times New Roman" w:cs="Times New Roman"/>
          <w:bCs/>
          <w:color w:val="26282F"/>
          <w:sz w:val="28"/>
          <w:szCs w:val="28"/>
        </w:rPr>
        <w:t xml:space="preserve"> План реализации муниципальной программы на очередной финансовый 2021 год и плановый период 2022-2023 годы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9E64B6"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C617C1" w:rsidRPr="00582166">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финансирования муниципальной программы составляет  </w:t>
      </w:r>
      <w:r w:rsidR="00CC12A2" w:rsidRPr="00582166">
        <w:rPr>
          <w:rFonts w:ascii="Times New Roman" w:hAnsi="Times New Roman" w:cs="Times New Roman"/>
          <w:bCs/>
          <w:sz w:val="28"/>
          <w:szCs w:val="28"/>
        </w:rPr>
        <w:t xml:space="preserve">1 083 318,9 </w:t>
      </w:r>
      <w:r w:rsidRPr="00582166">
        <w:rPr>
          <w:rFonts w:ascii="Times New Roman" w:hAnsi="Times New Roman" w:cs="Times New Roman"/>
          <w:sz w:val="28"/>
          <w:szCs w:val="28"/>
        </w:rPr>
        <w:t>тыс. рублей.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582166">
          <w:rPr>
            <w:rFonts w:ascii="Times New Roman" w:hAnsi="Times New Roman" w:cs="Times New Roman"/>
            <w:sz w:val="28"/>
            <w:szCs w:val="28"/>
          </w:rPr>
          <w:t>таблице 1</w:t>
        </w:r>
      </w:hyperlink>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1</w:t>
      </w:r>
    </w:p>
    <w:tbl>
      <w:tblPr>
        <w:tblStyle w:val="a5"/>
        <w:tblW w:w="10349" w:type="dxa"/>
        <w:tblInd w:w="-318" w:type="dxa"/>
        <w:tblLayout w:type="fixed"/>
        <w:tblLook w:val="04A0"/>
      </w:tblPr>
      <w:tblGrid>
        <w:gridCol w:w="2269"/>
        <w:gridCol w:w="1701"/>
        <w:gridCol w:w="1559"/>
        <w:gridCol w:w="1560"/>
        <w:gridCol w:w="1701"/>
        <w:gridCol w:w="1559"/>
      </w:tblGrid>
      <w:tr w:rsidR="00C617C1" w:rsidRPr="00582166" w:rsidTr="000660F4">
        <w:tc>
          <w:tcPr>
            <w:tcW w:w="2269" w:type="dxa"/>
            <w:vMerge w:val="restart"/>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Источник финансиро-</w:t>
            </w:r>
          </w:p>
          <w:p w:rsidR="00C617C1"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ва</w:t>
            </w:r>
            <w:r w:rsidR="00C617C1" w:rsidRPr="00582166">
              <w:rPr>
                <w:rFonts w:ascii="Times New Roman" w:hAnsi="Times New Roman" w:cs="Times New Roman"/>
                <w:bCs/>
                <w:color w:val="26282F"/>
                <w:sz w:val="28"/>
                <w:szCs w:val="28"/>
              </w:rPr>
              <w:t>ния</w:t>
            </w:r>
          </w:p>
        </w:tc>
        <w:tc>
          <w:tcPr>
            <w:tcW w:w="6379" w:type="dxa"/>
            <w:gridSpan w:val="4"/>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Ресурсное обеспечение, тыс. рублей</w:t>
            </w:r>
          </w:p>
        </w:tc>
      </w:tr>
      <w:tr w:rsidR="00C617C1" w:rsidRPr="00582166" w:rsidTr="00C7496B">
        <w:trPr>
          <w:trHeight w:val="713"/>
        </w:trPr>
        <w:tc>
          <w:tcPr>
            <w:tcW w:w="2269"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6F52EF"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21</w:t>
            </w:r>
            <w:r w:rsidRPr="00582166">
              <w:rPr>
                <w:rFonts w:ascii="Times New Roman" w:hAnsi="Times New Roman" w:cs="Times New Roman"/>
                <w:bCs/>
                <w:color w:val="26282F"/>
                <w:sz w:val="28"/>
                <w:szCs w:val="28"/>
              </w:rPr>
              <w:t xml:space="preserve"> год</w:t>
            </w:r>
          </w:p>
        </w:tc>
        <w:tc>
          <w:tcPr>
            <w:tcW w:w="1560"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22</w:t>
            </w:r>
            <w:r w:rsidRPr="00582166">
              <w:rPr>
                <w:rFonts w:ascii="Times New Roman" w:hAnsi="Times New Roman" w:cs="Times New Roman"/>
                <w:bCs/>
                <w:color w:val="26282F"/>
                <w:sz w:val="28"/>
                <w:szCs w:val="28"/>
              </w:rPr>
              <w:t xml:space="preserve"> год</w:t>
            </w:r>
          </w:p>
        </w:tc>
        <w:tc>
          <w:tcPr>
            <w:tcW w:w="1701"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6F52EF" w:rsidRPr="00582166">
              <w:rPr>
                <w:rFonts w:ascii="Times New Roman" w:hAnsi="Times New Roman" w:cs="Times New Roman"/>
                <w:bCs/>
                <w:color w:val="26282F"/>
                <w:sz w:val="28"/>
                <w:szCs w:val="28"/>
              </w:rPr>
              <w:t>2</w:t>
            </w:r>
            <w:r w:rsidR="009C0CCC" w:rsidRPr="00582166">
              <w:rPr>
                <w:rFonts w:ascii="Times New Roman" w:hAnsi="Times New Roman" w:cs="Times New Roman"/>
                <w:bCs/>
                <w:color w:val="26282F"/>
                <w:sz w:val="28"/>
                <w:szCs w:val="28"/>
              </w:rPr>
              <w:t>3</w:t>
            </w:r>
            <w:r w:rsidRPr="00582166">
              <w:rPr>
                <w:rFonts w:ascii="Times New Roman" w:hAnsi="Times New Roman" w:cs="Times New Roman"/>
                <w:bCs/>
                <w:color w:val="26282F"/>
                <w:sz w:val="28"/>
                <w:szCs w:val="28"/>
              </w:rPr>
              <w:t xml:space="preserve"> год</w:t>
            </w:r>
          </w:p>
        </w:tc>
        <w:tc>
          <w:tcPr>
            <w:tcW w:w="155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r>
      <w:tr w:rsidR="000660F4" w:rsidRPr="00582166" w:rsidTr="00C7496B">
        <w:trPr>
          <w:trHeight w:val="1276"/>
        </w:trPr>
        <w:tc>
          <w:tcPr>
            <w:tcW w:w="2269" w:type="dxa"/>
            <w:vMerge w:val="restart"/>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Подпрограмма «Повышение качества жизни граждан пожилого возраста и иных социально-незащищенных категорий граждан в </w:t>
            </w:r>
            <w:r w:rsidRPr="00582166">
              <w:rPr>
                <w:rFonts w:ascii="Times New Roman" w:hAnsi="Times New Roman" w:cs="Times New Roman"/>
                <w:bCs/>
                <w:color w:val="26282F"/>
                <w:sz w:val="28"/>
                <w:szCs w:val="28"/>
              </w:rPr>
              <w:lastRenderedPageBreak/>
              <w:t>Сосновском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lastRenderedPageBreak/>
              <w:t>всего, в том числе:</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306423,0</w:t>
            </w:r>
          </w:p>
        </w:tc>
        <w:tc>
          <w:tcPr>
            <w:tcW w:w="1560"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701"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937176,0</w:t>
            </w:r>
          </w:p>
        </w:tc>
      </w:tr>
      <w:tr w:rsidR="00F561B6" w:rsidRPr="00582166" w:rsidTr="00C7496B">
        <w:trPr>
          <w:trHeight w:val="98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190203,4</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583608,4</w:t>
            </w:r>
          </w:p>
        </w:tc>
      </w:tr>
      <w:tr w:rsidR="00F561B6" w:rsidRPr="00582166" w:rsidTr="00C7496B">
        <w:trPr>
          <w:trHeight w:val="1124"/>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 ный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107712,7</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328046,9</w:t>
            </w:r>
          </w:p>
        </w:tc>
      </w:tr>
      <w:tr w:rsidR="00F561B6" w:rsidRPr="00582166" w:rsidTr="00C7496B">
        <w:trPr>
          <w:trHeight w:val="111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59" w:type="dxa"/>
            <w:vAlign w:val="center"/>
          </w:tcPr>
          <w:p w:rsidR="00F561B6" w:rsidRPr="00582166" w:rsidRDefault="00F561B6" w:rsidP="006F52EF">
            <w:pPr>
              <w:jc w:val="center"/>
              <w:rPr>
                <w:rFonts w:ascii="Times New Roman" w:hAnsi="Times New Roman" w:cs="Times New Roman"/>
                <w:sz w:val="28"/>
                <w:szCs w:val="28"/>
              </w:rPr>
            </w:pPr>
            <w:r w:rsidRPr="00582166">
              <w:rPr>
                <w:rFonts w:ascii="Times New Roman" w:hAnsi="Times New Roman" w:cs="Times New Roman"/>
                <w:sz w:val="28"/>
                <w:szCs w:val="28"/>
              </w:rPr>
              <w:t>25520,7</w:t>
            </w:r>
          </w:p>
        </w:tc>
      </w:tr>
      <w:tr w:rsidR="00C7496B" w:rsidRPr="00582166" w:rsidTr="00C7496B">
        <w:trPr>
          <w:trHeight w:val="1284"/>
        </w:trPr>
        <w:tc>
          <w:tcPr>
            <w:tcW w:w="2269" w:type="dxa"/>
            <w:vMerge w:val="restart"/>
            <w:vAlign w:val="center"/>
          </w:tcPr>
          <w:p w:rsidR="00C7496B" w:rsidRPr="00582166" w:rsidRDefault="00C7496B" w:rsidP="00C7496B">
            <w:pPr>
              <w:autoSpaceDE w:val="0"/>
              <w:autoSpaceDN w:val="0"/>
              <w:adjustRightInd w:val="0"/>
              <w:jc w:val="center"/>
              <w:outlineLvl w:val="0"/>
              <w:rPr>
                <w:rFonts w:ascii="Times New Roman" w:hAnsi="Times New Roman" w:cs="Times New Roman"/>
                <w:sz w:val="28"/>
                <w:szCs w:val="28"/>
              </w:rPr>
            </w:pPr>
            <w:r w:rsidRPr="00582166">
              <w:rPr>
                <w:rFonts w:ascii="Times New Roman" w:hAnsi="Times New Roman" w:cs="Times New Roman"/>
                <w:sz w:val="28"/>
                <w:szCs w:val="28"/>
              </w:rPr>
              <w:lastRenderedPageBreak/>
              <w:t>Подпрограмма «Функциониро вание системы социального обслуживания и социальной поддержки отдельных категорий граждан в Сосновском районе»</w:t>
            </w: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59" w:type="dxa"/>
            <w:vAlign w:val="center"/>
          </w:tcPr>
          <w:p w:rsidR="00C7496B" w:rsidRPr="00582166" w:rsidRDefault="00C7496B" w:rsidP="007B6C4E">
            <w:pPr>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C7496B" w:rsidRPr="00582166" w:rsidTr="000660F4">
        <w:trPr>
          <w:trHeight w:val="1537"/>
        </w:trPr>
        <w:tc>
          <w:tcPr>
            <w:tcW w:w="2269" w:type="dxa"/>
            <w:vMerge/>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C7496B" w:rsidRPr="00582166" w:rsidTr="000660F4">
        <w:trPr>
          <w:trHeight w:val="563"/>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0660F4" w:rsidRPr="00582166" w:rsidTr="00232E0D">
        <w:trPr>
          <w:trHeight w:val="1489"/>
        </w:trPr>
        <w:tc>
          <w:tcPr>
            <w:tcW w:w="2269" w:type="dxa"/>
            <w:vMerge w:val="restart"/>
            <w:vAlign w:val="center"/>
          </w:tcPr>
          <w:p w:rsidR="000660F4" w:rsidRPr="00582166" w:rsidRDefault="000660F4" w:rsidP="005102B6">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w:t>
            </w:r>
          </w:p>
          <w:p w:rsidR="000660F4" w:rsidRPr="00582166" w:rsidRDefault="000660F4" w:rsidP="00C7496B">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«Формирование доступной среды для инвалидов и маломобильных  групп населения в Сосновском муниципальном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35,0</w:t>
            </w:r>
          </w:p>
        </w:tc>
        <w:tc>
          <w:tcPr>
            <w:tcW w:w="1560"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48</w:t>
            </w:r>
            <w:r w:rsidR="00232E0D" w:rsidRPr="00582166">
              <w:rPr>
                <w:rFonts w:ascii="Times New Roman" w:hAnsi="Times New Roman" w:cs="Times New Roman"/>
                <w:sz w:val="28"/>
                <w:szCs w:val="28"/>
              </w:rPr>
              <w:t>5,0</w:t>
            </w:r>
          </w:p>
        </w:tc>
        <w:tc>
          <w:tcPr>
            <w:tcW w:w="1701"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33</w:t>
            </w:r>
            <w:r w:rsidR="000660F4" w:rsidRPr="00582166">
              <w:rPr>
                <w:rFonts w:ascii="Times New Roman" w:hAnsi="Times New Roman" w:cs="Times New Roman"/>
                <w:sz w:val="28"/>
                <w:szCs w:val="28"/>
              </w:rPr>
              <w:t>5,0</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115</w:t>
            </w:r>
            <w:r w:rsidR="00232E0D" w:rsidRPr="00582166">
              <w:rPr>
                <w:rFonts w:ascii="Times New Roman" w:hAnsi="Times New Roman" w:cs="Times New Roman"/>
                <w:sz w:val="28"/>
                <w:szCs w:val="28"/>
              </w:rPr>
              <w:t>5,0</w:t>
            </w:r>
          </w:p>
        </w:tc>
      </w:tr>
      <w:tr w:rsidR="00C7496B" w:rsidRPr="00582166" w:rsidTr="00232E0D">
        <w:trPr>
          <w:trHeight w:val="760"/>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60"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c>
          <w:tcPr>
            <w:tcW w:w="1701"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r>
      <w:tr w:rsidR="00F749AB" w:rsidRPr="00582166" w:rsidTr="000660F4">
        <w:trPr>
          <w:trHeight w:val="465"/>
        </w:trPr>
        <w:tc>
          <w:tcPr>
            <w:tcW w:w="2269" w:type="dxa"/>
            <w:vMerge/>
            <w:vAlign w:val="center"/>
          </w:tcPr>
          <w:p w:rsidR="00F749AB" w:rsidRPr="00582166"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582166"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749AB" w:rsidRPr="00582166" w:rsidRDefault="00A861FE"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w:t>
            </w:r>
            <w:r w:rsidR="00F749AB" w:rsidRPr="00582166">
              <w:rPr>
                <w:rFonts w:ascii="Times New Roman" w:hAnsi="Times New Roman" w:cs="Times New Roman"/>
                <w:sz w:val="28"/>
                <w:szCs w:val="28"/>
              </w:rPr>
              <w:t>5,0</w:t>
            </w:r>
          </w:p>
        </w:tc>
        <w:tc>
          <w:tcPr>
            <w:tcW w:w="1560"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33</w:t>
            </w:r>
            <w:r w:rsidR="00232E0D" w:rsidRPr="00582166">
              <w:rPr>
                <w:rFonts w:ascii="Times New Roman" w:hAnsi="Times New Roman" w:cs="Times New Roman"/>
                <w:sz w:val="28"/>
                <w:szCs w:val="28"/>
              </w:rPr>
              <w:t>5,0</w:t>
            </w:r>
          </w:p>
        </w:tc>
        <w:tc>
          <w:tcPr>
            <w:tcW w:w="1701" w:type="dxa"/>
            <w:vAlign w:val="center"/>
          </w:tcPr>
          <w:p w:rsidR="00F749AB" w:rsidRPr="00582166" w:rsidRDefault="00A861FE" w:rsidP="00395F20">
            <w:pPr>
              <w:jc w:val="center"/>
              <w:rPr>
                <w:rFonts w:ascii="Times New Roman" w:hAnsi="Times New Roman" w:cs="Times New Roman"/>
                <w:sz w:val="28"/>
                <w:szCs w:val="28"/>
              </w:rPr>
            </w:pPr>
            <w:r w:rsidRPr="00582166">
              <w:rPr>
                <w:rFonts w:ascii="Times New Roman" w:hAnsi="Times New Roman" w:cs="Times New Roman"/>
                <w:sz w:val="28"/>
                <w:szCs w:val="28"/>
              </w:rPr>
              <w:t>33</w:t>
            </w:r>
            <w:r w:rsidR="00F749AB" w:rsidRPr="00582166">
              <w:rPr>
                <w:rFonts w:ascii="Times New Roman" w:hAnsi="Times New Roman" w:cs="Times New Roman"/>
                <w:sz w:val="28"/>
                <w:szCs w:val="28"/>
              </w:rPr>
              <w:t>5,0</w:t>
            </w:r>
          </w:p>
        </w:tc>
        <w:tc>
          <w:tcPr>
            <w:tcW w:w="1559"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1005</w:t>
            </w:r>
            <w:r w:rsidR="00232E0D" w:rsidRPr="00582166">
              <w:rPr>
                <w:rFonts w:ascii="Times New Roman" w:hAnsi="Times New Roman" w:cs="Times New Roman"/>
                <w:sz w:val="28"/>
                <w:szCs w:val="28"/>
              </w:rPr>
              <w:t>,0</w:t>
            </w:r>
          </w:p>
        </w:tc>
      </w:tr>
      <w:tr w:rsidR="00C617C1" w:rsidRPr="00582166" w:rsidTr="000660F4">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355087,3</w:t>
            </w:r>
          </w:p>
        </w:tc>
        <w:tc>
          <w:tcPr>
            <w:tcW w:w="1560"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364190,8</w:t>
            </w:r>
          </w:p>
        </w:tc>
        <w:tc>
          <w:tcPr>
            <w:tcW w:w="1701" w:type="dxa"/>
            <w:vAlign w:val="center"/>
          </w:tcPr>
          <w:p w:rsidR="00C617C1" w:rsidRPr="00582166" w:rsidRDefault="003C7898" w:rsidP="00395F20">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364040,8</w:t>
            </w:r>
          </w:p>
        </w:tc>
        <w:tc>
          <w:tcPr>
            <w:tcW w:w="1559" w:type="dxa"/>
            <w:vAlign w:val="center"/>
          </w:tcPr>
          <w:p w:rsidR="00C617C1" w:rsidRPr="00582166" w:rsidRDefault="00671F4B" w:rsidP="00623CA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108</w:t>
            </w:r>
            <w:r w:rsidR="00623CA8" w:rsidRPr="00582166">
              <w:rPr>
                <w:rFonts w:ascii="Times New Roman" w:hAnsi="Times New Roman" w:cs="Times New Roman"/>
                <w:bCs/>
                <w:sz w:val="28"/>
                <w:szCs w:val="28"/>
              </w:rPr>
              <w:t>3318,9</w:t>
            </w:r>
          </w:p>
        </w:tc>
      </w:tr>
      <w:tr w:rsidR="00671F4B" w:rsidRPr="00582166" w:rsidTr="00182CED">
        <w:tc>
          <w:tcPr>
            <w:tcW w:w="2269"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 том числе:</w:t>
            </w:r>
          </w:p>
        </w:tc>
        <w:tc>
          <w:tcPr>
            <w:tcW w:w="6379" w:type="dxa"/>
            <w:gridSpan w:val="4"/>
            <w:vAlign w:val="center"/>
          </w:tcPr>
          <w:p w:rsidR="00671F4B" w:rsidRPr="00582166" w:rsidRDefault="00671F4B" w:rsidP="005102B6">
            <w:pPr>
              <w:autoSpaceDE w:val="0"/>
              <w:autoSpaceDN w:val="0"/>
              <w:adjustRightInd w:val="0"/>
              <w:jc w:val="center"/>
              <w:outlineLvl w:val="0"/>
              <w:rPr>
                <w:rFonts w:ascii="Times New Roman" w:hAnsi="Times New Roman" w:cs="Times New Roman"/>
                <w:bCs/>
                <w:sz w:val="28"/>
                <w:szCs w:val="28"/>
              </w:rPr>
            </w:pPr>
          </w:p>
        </w:tc>
      </w:tr>
      <w:tr w:rsidR="00C617C1" w:rsidRPr="00582166" w:rsidTr="008B3688">
        <w:trPr>
          <w:trHeight w:val="733"/>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w:t>
            </w:r>
            <w:r w:rsidR="00C617C1" w:rsidRPr="00582166">
              <w:rPr>
                <w:rFonts w:ascii="Times New Roman" w:hAnsi="Times New Roman" w:cs="Times New Roman"/>
                <w:bCs/>
                <w:color w:val="26282F"/>
                <w:sz w:val="28"/>
                <w:szCs w:val="28"/>
              </w:rPr>
              <w:t>бластной бюджет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234674,4</w:t>
            </w:r>
          </w:p>
        </w:tc>
        <w:tc>
          <w:tcPr>
            <w:tcW w:w="1560" w:type="dxa"/>
            <w:vAlign w:val="center"/>
          </w:tcPr>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241323,5</w:t>
            </w:r>
          </w:p>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8B3688" w:rsidRPr="00582166" w:rsidRDefault="008B3688" w:rsidP="008B368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241173,5</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717171,4</w:t>
            </w:r>
          </w:p>
        </w:tc>
      </w:tr>
      <w:tr w:rsidR="00C617C1" w:rsidRPr="00582166" w:rsidTr="00232E0D">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w:t>
            </w:r>
            <w:r w:rsidR="00C617C1" w:rsidRPr="00582166">
              <w:rPr>
                <w:rFonts w:ascii="Times New Roman" w:hAnsi="Times New Roman" w:cs="Times New Roman"/>
                <w:bCs/>
                <w:color w:val="26282F"/>
                <w:sz w:val="28"/>
                <w:szCs w:val="28"/>
              </w:rPr>
              <w:t>едераль</w:t>
            </w:r>
            <w:r w:rsidRPr="00582166">
              <w:rPr>
                <w:rFonts w:ascii="Times New Roman" w:hAnsi="Times New Roman" w:cs="Times New Roman"/>
                <w:bCs/>
                <w:color w:val="26282F"/>
                <w:sz w:val="28"/>
                <w:szCs w:val="28"/>
              </w:rPr>
              <w:t xml:space="preserve"> </w:t>
            </w:r>
            <w:r w:rsidR="00C617C1" w:rsidRPr="00582166">
              <w:rPr>
                <w:rFonts w:ascii="Times New Roman" w:hAnsi="Times New Roman" w:cs="Times New Roman"/>
                <w:bCs/>
                <w:color w:val="26282F"/>
                <w:sz w:val="28"/>
                <w:szCs w:val="28"/>
              </w:rPr>
              <w:t xml:space="preserve">ный </w:t>
            </w:r>
            <w:r w:rsidRPr="00582166">
              <w:rPr>
                <w:rFonts w:ascii="Times New Roman" w:hAnsi="Times New Roman" w:cs="Times New Roman"/>
                <w:bCs/>
                <w:color w:val="26282F"/>
                <w:sz w:val="28"/>
                <w:szCs w:val="28"/>
              </w:rPr>
              <w:t>б</w:t>
            </w:r>
            <w:r w:rsidR="00C617C1" w:rsidRPr="00582166">
              <w:rPr>
                <w:rFonts w:ascii="Times New Roman" w:hAnsi="Times New Roman" w:cs="Times New Roman"/>
                <w:bCs/>
                <w:color w:val="26282F"/>
                <w:sz w:val="28"/>
                <w:szCs w:val="28"/>
              </w:rPr>
              <w:t>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107712,7</w:t>
            </w:r>
          </w:p>
        </w:tc>
        <w:tc>
          <w:tcPr>
            <w:tcW w:w="1560"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701"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328046,9</w:t>
            </w:r>
          </w:p>
        </w:tc>
      </w:tr>
      <w:tr w:rsidR="00C617C1" w:rsidRPr="00582166" w:rsidTr="00232E0D">
        <w:trPr>
          <w:trHeight w:val="698"/>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617C1" w:rsidRPr="00582166" w:rsidRDefault="00232E0D" w:rsidP="003C7898">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12</w:t>
            </w:r>
            <w:r w:rsidR="003C7898" w:rsidRPr="00582166">
              <w:rPr>
                <w:rFonts w:ascii="Times New Roman" w:hAnsi="Times New Roman" w:cs="Times New Roman"/>
                <w:bCs/>
                <w:color w:val="26282F"/>
                <w:sz w:val="28"/>
                <w:szCs w:val="28"/>
              </w:rPr>
              <w:t>700</w:t>
            </w:r>
            <w:r w:rsidRPr="00582166">
              <w:rPr>
                <w:rFonts w:ascii="Times New Roman" w:hAnsi="Times New Roman" w:cs="Times New Roman"/>
                <w:bCs/>
                <w:color w:val="26282F"/>
                <w:sz w:val="28"/>
                <w:szCs w:val="28"/>
              </w:rPr>
              <w:t>,2</w:t>
            </w:r>
          </w:p>
        </w:tc>
        <w:tc>
          <w:tcPr>
            <w:tcW w:w="1560" w:type="dxa"/>
            <w:vAlign w:val="center"/>
          </w:tcPr>
          <w:p w:rsidR="00C617C1" w:rsidRPr="00582166" w:rsidRDefault="008B3688" w:rsidP="003C789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12</w:t>
            </w:r>
            <w:r w:rsidR="003C7898" w:rsidRPr="00582166">
              <w:rPr>
                <w:rFonts w:ascii="Times New Roman" w:hAnsi="Times New Roman" w:cs="Times New Roman"/>
                <w:bCs/>
                <w:sz w:val="28"/>
                <w:szCs w:val="28"/>
              </w:rPr>
              <w:t>700</w:t>
            </w:r>
            <w:r w:rsidRPr="00582166">
              <w:rPr>
                <w:rFonts w:ascii="Times New Roman" w:hAnsi="Times New Roman" w:cs="Times New Roman"/>
                <w:bCs/>
                <w:sz w:val="28"/>
                <w:szCs w:val="28"/>
              </w:rPr>
              <w:t>,2</w:t>
            </w:r>
          </w:p>
        </w:tc>
        <w:tc>
          <w:tcPr>
            <w:tcW w:w="1701" w:type="dxa"/>
            <w:vAlign w:val="center"/>
          </w:tcPr>
          <w:p w:rsidR="00C617C1" w:rsidRPr="00582166" w:rsidRDefault="003C7898" w:rsidP="00232E0D">
            <w:pPr>
              <w:autoSpaceDE w:val="0"/>
              <w:autoSpaceDN w:val="0"/>
              <w:adjustRightInd w:val="0"/>
              <w:jc w:val="center"/>
              <w:outlineLvl w:val="0"/>
              <w:rPr>
                <w:rFonts w:ascii="Times New Roman" w:hAnsi="Times New Roman" w:cs="Times New Roman"/>
                <w:b/>
                <w:bCs/>
                <w:color w:val="FF0000"/>
                <w:sz w:val="28"/>
                <w:szCs w:val="28"/>
              </w:rPr>
            </w:pPr>
            <w:r w:rsidRPr="00582166">
              <w:rPr>
                <w:rFonts w:ascii="Times New Roman" w:hAnsi="Times New Roman" w:cs="Times New Roman"/>
                <w:bCs/>
                <w:sz w:val="28"/>
                <w:szCs w:val="28"/>
              </w:rPr>
              <w:t>12700</w:t>
            </w:r>
            <w:r w:rsidR="008B3688" w:rsidRPr="00582166">
              <w:rPr>
                <w:rFonts w:ascii="Times New Roman" w:hAnsi="Times New Roman" w:cs="Times New Roman"/>
                <w:bCs/>
                <w:sz w:val="28"/>
                <w:szCs w:val="28"/>
              </w:rPr>
              <w:t>,2</w:t>
            </w:r>
          </w:p>
        </w:tc>
        <w:tc>
          <w:tcPr>
            <w:tcW w:w="1559" w:type="dxa"/>
            <w:vAlign w:val="center"/>
          </w:tcPr>
          <w:p w:rsidR="00C617C1" w:rsidRPr="00582166" w:rsidRDefault="00A861FE" w:rsidP="00A861FE">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38100,6</w:t>
            </w:r>
          </w:p>
        </w:tc>
      </w:tr>
    </w:tbl>
    <w:p w:rsidR="004E6F69" w:rsidRPr="00582166" w:rsidRDefault="004E6F69"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VI. </w:t>
      </w:r>
      <w:r w:rsidR="00850038" w:rsidRPr="00582166">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9C0CCC" w:rsidRPr="00582166" w:rsidRDefault="009C0CCC"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муниципальной программы является УСЗН.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C617C1" w:rsidRPr="00582166"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организует реализацию муниципальной программы и несет ответственность за достижение индикативных показателей муниципальной </w:t>
      </w:r>
      <w:r w:rsidRPr="00582166">
        <w:rPr>
          <w:rFonts w:ascii="Times New Roman" w:hAnsi="Times New Roman" w:cs="Times New Roman"/>
          <w:sz w:val="28"/>
          <w:szCs w:val="28"/>
        </w:rPr>
        <w:lastRenderedPageBreak/>
        <w:t>программы и конечных результатов ее реализации, а также за эффективное использование бюджетных средств;</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Соисполнители государственной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582166">
        <w:rPr>
          <w:rFonts w:ascii="Times New Roman" w:hAnsi="Times New Roman" w:cs="Times New Roman"/>
          <w:sz w:val="28"/>
          <w:szCs w:val="28"/>
        </w:rPr>
        <w:t>Реализация муниципальной программы осуществляется: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на основе муниципальных контрактов на </w:t>
      </w:r>
      <w:r w:rsidRPr="00582166">
        <w:rPr>
          <w:rFonts w:ascii="Times New Roman" w:hAnsi="Times New Roman" w:cs="Times New Roman"/>
          <w:color w:val="000000"/>
          <w:sz w:val="28"/>
          <w:szCs w:val="28"/>
        </w:rPr>
        <w:t>поставку товаров,</w:t>
      </w:r>
      <w:r w:rsidRPr="00582166">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9" w:history="1">
        <w:r w:rsidRPr="00582166">
          <w:rPr>
            <w:rFonts w:ascii="Times New Roman" w:hAnsi="Times New Roman" w:cs="Times New Roman"/>
            <w:sz w:val="28"/>
            <w:szCs w:val="28"/>
          </w:rPr>
          <w:t>Федеральным законом</w:t>
        </w:r>
      </w:hyperlink>
      <w:r w:rsidRPr="00582166">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582166">
        <w:rPr>
          <w:rFonts w:ascii="Times New Roman" w:hAnsi="Times New Roman" w:cs="Times New Roman"/>
          <w:b w:val="0"/>
          <w:color w:val="000000"/>
          <w:sz w:val="28"/>
          <w:szCs w:val="28"/>
        </w:rPr>
        <w:t>осуществление переданных государственных полномочий</w:t>
      </w:r>
      <w:r w:rsidRPr="00582166">
        <w:rPr>
          <w:rFonts w:ascii="Times New Roman" w:hAnsi="Times New Roman" w:cs="Times New Roman"/>
          <w:b w:val="0"/>
          <w:sz w:val="28"/>
          <w:szCs w:val="28"/>
        </w:rPr>
        <w:t xml:space="preserve"> в соответствии с законами Челябинской области </w:t>
      </w:r>
      <w:hyperlink r:id="rId10" w:history="1">
        <w:r w:rsidRPr="00582166">
          <w:rPr>
            <w:rFonts w:ascii="Times New Roman" w:hAnsi="Times New Roman" w:cs="Times New Roman"/>
            <w:b w:val="0"/>
            <w:sz w:val="28"/>
            <w:szCs w:val="28"/>
          </w:rPr>
          <w:t>от 24.11.2005 г. № 430-ЗО</w:t>
        </w:r>
      </w:hyperlink>
      <w:r w:rsidRPr="00582166">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1" w:history="1">
        <w:r w:rsidRPr="00582166">
          <w:rPr>
            <w:rFonts w:ascii="Times New Roman" w:hAnsi="Times New Roman" w:cs="Times New Roman"/>
            <w:b w:val="0"/>
            <w:sz w:val="28"/>
            <w:szCs w:val="28"/>
          </w:rPr>
          <w:t>от 22.12.2005 г. № 441-ЗО</w:t>
        </w:r>
      </w:hyperlink>
      <w:r w:rsidRPr="00582166">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582166">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582166">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на основе сметы расходов аппарата УСЗН;</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582166">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2" w:history="1">
        <w:r w:rsidRPr="00582166">
          <w:rPr>
            <w:rFonts w:ascii="Times New Roman" w:eastAsia="Calibri" w:hAnsi="Times New Roman" w:cs="Times New Roman"/>
            <w:sz w:val="28"/>
            <w:szCs w:val="28"/>
          </w:rPr>
          <w:t>постановлением</w:t>
        </w:r>
      </w:hyperlink>
      <w:r w:rsidRPr="00582166">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582166">
        <w:rPr>
          <w:rFonts w:ascii="Times New Roman" w:eastAsia="Calibri" w:hAnsi="Times New Roman" w:cs="Times New Roman"/>
          <w:sz w:val="28"/>
          <w:szCs w:val="28"/>
        </w:rPr>
        <w:br/>
        <w:t>работникам системы социальной защиты населения»;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582166">
        <w:rPr>
          <w:rFonts w:ascii="Times New Roman" w:hAnsi="Times New Roman" w:cs="Times New Roman"/>
          <w:sz w:val="28"/>
          <w:szCs w:val="28"/>
        </w:rPr>
        <w:t>на основе смет расходов казенных учреждений, утвержденных УСЗН;</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582166">
          <w:rPr>
            <w:rFonts w:ascii="Times New Roman" w:hAnsi="Times New Roman" w:cs="Times New Roman"/>
            <w:b w:val="0"/>
            <w:sz w:val="28"/>
            <w:szCs w:val="28"/>
          </w:rPr>
          <w:t>порядком</w:t>
        </w:r>
      </w:hyperlink>
      <w:r w:rsidRPr="00582166">
        <w:rPr>
          <w:rFonts w:ascii="Times New Roman" w:hAnsi="Times New Roman" w:cs="Times New Roman"/>
          <w:b w:val="0"/>
          <w:sz w:val="28"/>
          <w:szCs w:val="28"/>
        </w:rPr>
        <w:t xml:space="preserve"> определения объема и условиями предоставления </w:t>
      </w:r>
      <w:r w:rsidRPr="00582166">
        <w:rPr>
          <w:rFonts w:ascii="Times New Roman" w:hAnsi="Times New Roman" w:cs="Times New Roman"/>
          <w:b w:val="0"/>
          <w:sz w:val="28"/>
          <w:szCs w:val="28"/>
        </w:rPr>
        <w:lastRenderedPageBreak/>
        <w:t>указанных субсидий, установленным</w:t>
      </w:r>
      <w:r w:rsidR="006F52EF" w:rsidRPr="00582166">
        <w:rPr>
          <w:rFonts w:ascii="Times New Roman" w:hAnsi="Times New Roman" w:cs="Times New Roman"/>
          <w:b w:val="0"/>
          <w:sz w:val="28"/>
          <w:szCs w:val="28"/>
        </w:rPr>
        <w:t xml:space="preserve"> </w:t>
      </w:r>
      <w:r w:rsidRPr="00582166">
        <w:rPr>
          <w:rFonts w:ascii="Times New Roman" w:hAnsi="Times New Roman" w:cs="Times New Roman"/>
          <w:b w:val="0"/>
          <w:sz w:val="28"/>
          <w:szCs w:val="28"/>
        </w:rPr>
        <w:t>постановлением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582166"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VII. </w:t>
      </w:r>
      <w:r w:rsidR="00850038" w:rsidRPr="00582166">
        <w:rPr>
          <w:rFonts w:ascii="Times New Roman" w:hAnsi="Times New Roman" w:cs="Times New Roman"/>
          <w:bCs/>
          <w:sz w:val="28"/>
          <w:szCs w:val="28"/>
        </w:rPr>
        <w:t>Финансово-экономическое обоснование муниципальной программы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85320A" w:rsidRPr="00582166" w:rsidRDefault="00C617C1" w:rsidP="0085320A">
      <w:pPr>
        <w:autoSpaceDE w:val="0"/>
        <w:autoSpaceDN w:val="0"/>
        <w:adjustRightInd w:val="0"/>
        <w:spacing w:after="0" w:line="240" w:lineRule="auto"/>
        <w:jc w:val="both"/>
        <w:rPr>
          <w:rFonts w:ascii="Times New Roman" w:eastAsia="Calibri" w:hAnsi="Times New Roman" w:cs="Times New Roman"/>
          <w:color w:val="FF0000"/>
          <w:sz w:val="28"/>
          <w:szCs w:val="28"/>
        </w:rPr>
      </w:pPr>
      <w:bookmarkStart w:id="4" w:name="sub_802"/>
      <w:r w:rsidRPr="00582166">
        <w:rPr>
          <w:rFonts w:ascii="Times New Roman" w:hAnsi="Times New Roman" w:cs="Times New Roman"/>
          <w:sz w:val="28"/>
          <w:szCs w:val="28"/>
        </w:rPr>
        <w:t>Общий объем финансирования муниципальной программы в  20</w:t>
      </w:r>
      <w:r w:rsidR="00890043"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890043"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w:t>
      </w:r>
      <w:bookmarkEnd w:id="4"/>
      <w:r w:rsidR="0085320A" w:rsidRPr="00582166">
        <w:rPr>
          <w:rFonts w:ascii="Times New Roman" w:eastAsia="Calibri" w:hAnsi="Times New Roman" w:cs="Times New Roman"/>
          <w:sz w:val="28"/>
          <w:szCs w:val="28"/>
        </w:rPr>
        <w:t xml:space="preserve">общий объем финансового обеспечения  муниципальной программы в 2021-2023 годах составит </w:t>
      </w:r>
      <w:r w:rsidR="00E71B29" w:rsidRPr="00582166">
        <w:rPr>
          <w:rFonts w:ascii="Times New Roman" w:hAnsi="Times New Roman" w:cs="Times New Roman"/>
          <w:bCs/>
          <w:sz w:val="28"/>
          <w:szCs w:val="28"/>
        </w:rPr>
        <w:t>1 083 331,8</w:t>
      </w:r>
      <w:r w:rsidR="0085320A" w:rsidRPr="00582166">
        <w:rPr>
          <w:rFonts w:ascii="Times New Roman" w:hAnsi="Times New Roman" w:cs="Times New Roman"/>
          <w:bCs/>
          <w:sz w:val="28"/>
          <w:szCs w:val="28"/>
        </w:rPr>
        <w:t xml:space="preserve"> </w:t>
      </w:r>
      <w:r w:rsidR="0085320A" w:rsidRPr="00582166">
        <w:rPr>
          <w:rFonts w:ascii="Times New Roman" w:eastAsia="Calibri" w:hAnsi="Times New Roman" w:cs="Times New Roman"/>
          <w:sz w:val="28"/>
          <w:szCs w:val="28"/>
        </w:rPr>
        <w:t>тыс. рублей, в том числе:</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областного бюджета –  717 171,4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федерального бюджета – 328 046,9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E71B29" w:rsidRPr="00582166">
        <w:rPr>
          <w:rFonts w:ascii="Times New Roman" w:eastAsia="Calibri" w:hAnsi="Times New Roman" w:cs="Times New Roman"/>
          <w:sz w:val="28"/>
          <w:szCs w:val="28"/>
        </w:rPr>
        <w:t>38 100,6</w:t>
      </w:r>
      <w:r w:rsidRPr="00582166">
        <w:rPr>
          <w:rFonts w:ascii="Times New Roman" w:eastAsia="Calibri" w:hAnsi="Times New Roman" w:cs="Times New Roman"/>
          <w:sz w:val="28"/>
          <w:szCs w:val="28"/>
        </w:rPr>
        <w:t xml:space="preserve"> тыс. рублей.</w:t>
      </w: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582166">
          <w:rPr>
            <w:rFonts w:ascii="Times New Roman" w:hAnsi="Times New Roman" w:cs="Times New Roman"/>
            <w:sz w:val="28"/>
            <w:szCs w:val="28"/>
          </w:rPr>
          <w:t>приложениях 2</w:t>
        </w:r>
      </w:hyperlink>
      <w:r w:rsidR="00890043" w:rsidRPr="00582166">
        <w:rPr>
          <w:rFonts w:ascii="Times New Roman" w:hAnsi="Times New Roman" w:cs="Times New Roman"/>
          <w:sz w:val="28"/>
          <w:szCs w:val="28"/>
        </w:rPr>
        <w:t xml:space="preserve"> к П</w:t>
      </w:r>
      <w:r w:rsidRPr="00582166">
        <w:rPr>
          <w:rFonts w:ascii="Times New Roman" w:hAnsi="Times New Roman" w:cs="Times New Roman"/>
          <w:sz w:val="28"/>
          <w:szCs w:val="28"/>
        </w:rPr>
        <w:t>одпрог</w:t>
      </w:r>
      <w:r w:rsidR="00890043" w:rsidRPr="00582166">
        <w:rPr>
          <w:rFonts w:ascii="Times New Roman" w:hAnsi="Times New Roman" w:cs="Times New Roman"/>
          <w:sz w:val="28"/>
          <w:szCs w:val="28"/>
        </w:rPr>
        <w:t>раммам настоящей муниципальной П</w:t>
      </w:r>
      <w:r w:rsidRPr="00582166">
        <w:rPr>
          <w:rFonts w:ascii="Times New Roman" w:hAnsi="Times New Roman" w:cs="Times New Roman"/>
          <w:sz w:val="28"/>
          <w:szCs w:val="28"/>
        </w:rPr>
        <w:t>рограммы.</w:t>
      </w:r>
    </w:p>
    <w:p w:rsidR="00890043" w:rsidRPr="00582166" w:rsidRDefault="00890043"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VIII</w:t>
      </w:r>
      <w:r w:rsidRPr="00582166">
        <w:rPr>
          <w:rFonts w:ascii="Times New Roman" w:hAnsi="Times New Roman" w:cs="Times New Roman"/>
          <w:bCs/>
          <w:sz w:val="28"/>
          <w:szCs w:val="28"/>
        </w:rPr>
        <w:t xml:space="preserve">. </w:t>
      </w:r>
      <w:r w:rsidR="00850038" w:rsidRPr="00582166">
        <w:rPr>
          <w:rFonts w:ascii="Times New Roman" w:hAnsi="Times New Roman" w:cs="Times New Roman"/>
          <w:bCs/>
          <w:sz w:val="28"/>
          <w:szCs w:val="28"/>
        </w:rPr>
        <w:t>Методика оценки эффективности муниципальной программы</w:t>
      </w:r>
    </w:p>
    <w:p w:rsidR="00CD05C2" w:rsidRPr="00582166" w:rsidRDefault="00CD05C2" w:rsidP="00C617C1">
      <w:pPr>
        <w:spacing w:after="0" w:line="240" w:lineRule="auto"/>
        <w:ind w:firstLine="709"/>
        <w:jc w:val="both"/>
        <w:rPr>
          <w:rFonts w:ascii="Times New Roman" w:hAnsi="Times New Roman" w:cs="Times New Roman"/>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w:t>
      </w:r>
      <w:r w:rsidRPr="00582166">
        <w:rPr>
          <w:rFonts w:ascii="Times New Roman" w:hAnsi="Times New Roman" w:cs="Times New Roman"/>
          <w:spacing w:val="2"/>
          <w:sz w:val="28"/>
          <w:szCs w:val="28"/>
          <w:lang w:eastAsia="ru-RU"/>
        </w:rPr>
        <w:lastRenderedPageBreak/>
        <w:t>принимается во внимание оценка эффективности расходования бюджетных средств.</w:t>
      </w:r>
      <w:r w:rsidRPr="00582166">
        <w:rPr>
          <w:rFonts w:ascii="Times New Roman" w:hAnsi="Times New Roman" w:cs="Times New Roman"/>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582166">
        <w:rPr>
          <w:rFonts w:ascii="Times New Roman" w:hAnsi="Times New Roman" w:cs="Times New Roman"/>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582166"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2</w:t>
      </w:r>
    </w:p>
    <w:tbl>
      <w:tblPr>
        <w:tblStyle w:val="a5"/>
        <w:tblW w:w="0" w:type="auto"/>
        <w:tblInd w:w="108" w:type="dxa"/>
        <w:tblLook w:val="04A0"/>
      </w:tblPr>
      <w:tblGrid>
        <w:gridCol w:w="594"/>
        <w:gridCol w:w="2731"/>
        <w:gridCol w:w="2496"/>
        <w:gridCol w:w="3923"/>
      </w:tblGrid>
      <w:tr w:rsidR="00C617C1" w:rsidRPr="00582166" w:rsidTr="005102B6">
        <w:tc>
          <w:tcPr>
            <w:tcW w:w="54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 п/п</w:t>
            </w:r>
          </w:p>
        </w:tc>
        <w:tc>
          <w:tcPr>
            <w:tcW w:w="275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2322"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091" w:type="dxa"/>
            <w:vAlign w:val="center"/>
          </w:tcPr>
          <w:p w:rsidR="00C617C1" w:rsidRPr="00582166" w:rsidRDefault="00C617C1" w:rsidP="005102B6">
            <w:pPr>
              <w:ind w:right="-143"/>
              <w:jc w:val="center"/>
              <w:rPr>
                <w:rFonts w:ascii="Times New Roman" w:hAnsi="Times New Roman" w:cs="Times New Roman"/>
                <w:sz w:val="28"/>
                <w:szCs w:val="28"/>
              </w:rPr>
            </w:pPr>
            <w:r w:rsidRPr="00582166">
              <w:rPr>
                <w:rFonts w:ascii="Times New Roman" w:hAnsi="Times New Roman" w:cs="Times New Roman"/>
                <w:sz w:val="28"/>
                <w:szCs w:val="28"/>
              </w:rPr>
              <w:t>Связь с целевыми индикаторами муниципальной программы</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582166" w:rsidRDefault="00C617C1" w:rsidP="005102B6">
            <w:pPr>
              <w:rPr>
                <w:rFonts w:ascii="Times New Roman" w:hAnsi="Times New Roman" w:cs="Times New Roman"/>
                <w:sz w:val="28"/>
                <w:szCs w:val="28"/>
              </w:rPr>
            </w:pPr>
          </w:p>
        </w:tc>
        <w:tc>
          <w:tcPr>
            <w:tcW w:w="2322" w:type="dxa"/>
            <w:shd w:val="clear" w:color="auto" w:fill="auto"/>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582166" w:rsidRDefault="00C617C1" w:rsidP="005102B6">
            <w:pPr>
              <w:jc w:val="both"/>
              <w:rPr>
                <w:rFonts w:ascii="Times New Roman" w:hAnsi="Times New Roman" w:cs="Times New Roman"/>
                <w:sz w:val="28"/>
                <w:szCs w:val="28"/>
              </w:rPr>
            </w:pPr>
            <w:r w:rsidRPr="00582166">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582166" w:rsidRDefault="00C617C1" w:rsidP="00361315">
            <w:pPr>
              <w:jc w:val="both"/>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6F52EF" w:rsidRPr="00582166">
              <w:rPr>
                <w:rFonts w:ascii="Times New Roman" w:hAnsi="Times New Roman" w:cs="Times New Roman"/>
                <w:sz w:val="28"/>
                <w:szCs w:val="28"/>
              </w:rPr>
              <w:t>,20</w:t>
            </w:r>
            <w:r w:rsidR="00361315"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году должна составлять 100 процентов</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582166" w:rsidRDefault="00C617C1" w:rsidP="006E5DD8">
            <w:pPr>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УСЗН</w:t>
            </w:r>
            <w:r w:rsidR="006E5DD8" w:rsidRPr="00582166">
              <w:rPr>
                <w:rFonts w:ascii="Times New Roman" w:hAnsi="Times New Roman" w:cs="Times New Roman"/>
                <w:sz w:val="28"/>
                <w:szCs w:val="28"/>
              </w:rPr>
              <w:t xml:space="preserve"> от</w:t>
            </w:r>
            <w:r w:rsidRPr="00582166">
              <w:rPr>
                <w:rFonts w:ascii="Times New Roman" w:hAnsi="Times New Roman" w:cs="Times New Roman"/>
                <w:sz w:val="28"/>
                <w:szCs w:val="28"/>
              </w:rPr>
              <w:t xml:space="preserve"> предусмотренного в областном бюджете на 31 декабря 20</w:t>
            </w:r>
            <w:r w:rsidR="00361315" w:rsidRPr="00582166">
              <w:rPr>
                <w:rFonts w:ascii="Times New Roman" w:hAnsi="Times New Roman" w:cs="Times New Roman"/>
                <w:sz w:val="28"/>
                <w:szCs w:val="28"/>
              </w:rPr>
              <w:t>20</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EE60DB" w:rsidRPr="00582166">
              <w:rPr>
                <w:rFonts w:ascii="Times New Roman" w:hAnsi="Times New Roman" w:cs="Times New Roman"/>
                <w:sz w:val="28"/>
                <w:szCs w:val="28"/>
              </w:rPr>
              <w:t xml:space="preserve">  </w:t>
            </w:r>
            <w:r w:rsidR="0024072C" w:rsidRPr="00582166">
              <w:rPr>
                <w:rFonts w:ascii="Times New Roman" w:hAnsi="Times New Roman" w:cs="Times New Roman"/>
                <w:sz w:val="28"/>
                <w:szCs w:val="28"/>
              </w:rPr>
              <w:t xml:space="preserve">                 </w:t>
            </w:r>
            <w:r w:rsidR="00361315"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годов; доля муниципальных  учреждений, выполнивших сводные показатели муниципальных заданий на оказание муниципальных </w:t>
            </w:r>
            <w:r w:rsidRPr="00582166">
              <w:rPr>
                <w:rFonts w:ascii="Times New Roman" w:hAnsi="Times New Roman" w:cs="Times New Roman"/>
                <w:sz w:val="28"/>
                <w:szCs w:val="28"/>
              </w:rPr>
              <w:lastRenderedPageBreak/>
              <w:t>услуг (выполнение работ) от общего числа муниципальных учреждений</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F060F7" w:rsidP="00F060F7">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color w:val="2D2D2D"/>
          <w:spacing w:val="2"/>
          <w:sz w:val="28"/>
          <w:szCs w:val="28"/>
          <w:lang w:eastAsia="ru-RU"/>
        </w:rPr>
        <w:t xml:space="preserve"> </w:t>
      </w:r>
      <w:r w:rsidRPr="00582166">
        <w:rPr>
          <w:rFonts w:ascii="Times New Roman" w:hAnsi="Times New Roman" w:cs="Times New Roman"/>
          <w:color w:val="2D2D2D"/>
          <w:spacing w:val="2"/>
          <w:sz w:val="28"/>
          <w:szCs w:val="28"/>
          <w:lang w:eastAsia="ru-RU"/>
        </w:rPr>
        <w:tab/>
      </w:r>
      <w:r w:rsidR="00C617C1"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610"/>
        <w:gridCol w:w="2383"/>
      </w:tblGrid>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Влияние внешних факторов и условий на достижение целевых показателей (индикаторов)</w:t>
            </w:r>
          </w:p>
        </w:tc>
      </w:tr>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21, 2022</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004E6F6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w:t>
            </w:r>
            <w:r w:rsidR="004E6F69" w:rsidRPr="00582166">
              <w:rPr>
                <w:rFonts w:ascii="Times New Roman" w:hAnsi="Times New Roman" w:cs="Times New Roman"/>
                <w:sz w:val="28"/>
                <w:szCs w:val="28"/>
                <w:lang w:eastAsia="ru-RU"/>
              </w:rPr>
              <w:t xml:space="preserve"> области, должен составлять 100%</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 xml:space="preserve">удельный вес граждан, подвергшихся воздействию радиации, которым </w:t>
            </w:r>
            <w:r w:rsidRPr="00582166">
              <w:rPr>
                <w:rFonts w:ascii="Times New Roman" w:hAnsi="Times New Roman" w:cs="Times New Roman"/>
                <w:sz w:val="28"/>
                <w:szCs w:val="28"/>
                <w:lang w:eastAsia="ru-RU"/>
              </w:rPr>
              <w:lastRenderedPageBreak/>
              <w:t>выплачены меры социальной поддержки, в общем числе обратившихся за выплатой мер социальной подд</w:t>
            </w:r>
            <w:r w:rsidR="004E6F69" w:rsidRPr="00582166">
              <w:rPr>
                <w:rFonts w:ascii="Times New Roman" w:hAnsi="Times New Roman" w:cs="Times New Roman"/>
                <w:sz w:val="28"/>
                <w:szCs w:val="28"/>
                <w:lang w:eastAsia="ru-RU"/>
              </w:rPr>
              <w:t>ержки должен составлять 100%</w:t>
            </w:r>
            <w:r w:rsidRPr="00582166">
              <w:rPr>
                <w:rFonts w:ascii="Times New Roman" w:hAnsi="Times New Roman" w:cs="Times New Roman"/>
                <w:sz w:val="28"/>
                <w:szCs w:val="28"/>
                <w:lang w:eastAsia="ru-RU"/>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C617C1" w:rsidRPr="00582166" w:rsidRDefault="00C617C1" w:rsidP="00BD00A9">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br/>
      </w:r>
      <w:r w:rsidR="00BD00A9" w:rsidRPr="00582166">
        <w:rPr>
          <w:rFonts w:ascii="Times New Roman" w:hAnsi="Times New Roman" w:cs="Times New Roman"/>
          <w:spacing w:val="2"/>
          <w:sz w:val="28"/>
          <w:szCs w:val="28"/>
          <w:lang w:eastAsia="ru-RU"/>
        </w:rPr>
        <w:t xml:space="preserve"> </w:t>
      </w:r>
      <w:r w:rsidR="00BD00A9"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Layout w:type="fixed"/>
        <w:tblCellMar>
          <w:left w:w="0" w:type="dxa"/>
          <w:right w:w="0" w:type="dxa"/>
        </w:tblCellMar>
        <w:tblLook w:val="00A0"/>
      </w:tblPr>
      <w:tblGrid>
        <w:gridCol w:w="567"/>
        <w:gridCol w:w="2757"/>
        <w:gridCol w:w="3784"/>
        <w:gridCol w:w="2422"/>
      </w:tblGrid>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получения информации, периодичность и вид временной характеристики</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4E6F69" w:rsidRPr="00582166">
              <w:rPr>
                <w:rFonts w:ascii="Times New Roman" w:hAnsi="Times New Roman" w:cs="Times New Roman"/>
                <w:sz w:val="28"/>
                <w:szCs w:val="28"/>
                <w:lang w:eastAsia="ru-RU"/>
              </w:rPr>
              <w:t>22</w:t>
            </w:r>
            <w:r w:rsidR="006F52EF" w:rsidRPr="00582166">
              <w:rPr>
                <w:rFonts w:ascii="Times New Roman" w:hAnsi="Times New Roman" w:cs="Times New Roman"/>
                <w:sz w:val="28"/>
                <w:szCs w:val="28"/>
                <w:lang w:eastAsia="ru-RU"/>
              </w:rPr>
              <w:t>,</w:t>
            </w:r>
            <w:r w:rsidR="004E6F69" w:rsidRPr="00582166">
              <w:rPr>
                <w:rFonts w:ascii="Times New Roman" w:hAnsi="Times New Roman" w:cs="Times New Roman"/>
                <w:sz w:val="28"/>
                <w:szCs w:val="28"/>
                <w:lang w:eastAsia="ru-RU"/>
              </w:rPr>
              <w:t xml:space="preserve"> </w:t>
            </w:r>
            <w:r w:rsidR="006F52EF" w:rsidRPr="00582166">
              <w:rPr>
                <w:rFonts w:ascii="Times New Roman" w:hAnsi="Times New Roman" w:cs="Times New Roman"/>
                <w:sz w:val="28"/>
                <w:szCs w:val="28"/>
                <w:lang w:eastAsia="ru-RU"/>
              </w:rPr>
              <w:t>202</w:t>
            </w:r>
            <w:r w:rsidR="004E6F6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E6F69"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(Dмеры)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Vвыпл - объем выплаченных сумм на меры социальной поддержки;</w:t>
            </w:r>
            <w:r w:rsidRPr="00582166">
              <w:rPr>
                <w:rFonts w:ascii="Times New Roman" w:hAnsi="Times New Roman" w:cs="Times New Roman"/>
                <w:sz w:val="28"/>
                <w:szCs w:val="28"/>
                <w:lang w:eastAsia="ru-RU"/>
              </w:rPr>
              <w:br/>
              <w:t>Vнач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(Осубс)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Vпост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t>Vизр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582166">
              <w:rPr>
                <w:rFonts w:ascii="Times New Roman" w:hAnsi="Times New Roman" w:cs="Times New Roman"/>
                <w:sz w:val="28"/>
                <w:szCs w:val="28"/>
                <w:lang w:eastAsia="ru-RU"/>
              </w:rPr>
              <w:br/>
            </w:r>
            <w:r w:rsidRPr="00582166">
              <w:rPr>
                <w:rFonts w:ascii="Times New Roman" w:hAnsi="Times New Roman" w:cs="Times New Roman"/>
                <w:sz w:val="28"/>
                <w:szCs w:val="28"/>
                <w:lang w:eastAsia="ru-RU"/>
              </w:rPr>
              <w:lastRenderedPageBreak/>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(Uрад)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D6056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w:t>
            </w:r>
            <w:r w:rsidRPr="00582166">
              <w:rPr>
                <w:rFonts w:ascii="Times New Roman" w:hAnsi="Times New Roman" w:cs="Times New Roman"/>
                <w:sz w:val="28"/>
                <w:szCs w:val="28"/>
              </w:rPr>
              <w:lastRenderedPageBreak/>
              <w:t>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22</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D60561" w:rsidRPr="00582166">
              <w:rPr>
                <w:rFonts w:ascii="Times New Roman" w:hAnsi="Times New Roman" w:cs="Times New Roman"/>
                <w:sz w:val="28"/>
                <w:szCs w:val="28"/>
              </w:rPr>
              <w:t>ы</w:t>
            </w:r>
            <w:r w:rsidRPr="00582166">
              <w:rPr>
                <w:rFonts w:ascii="Times New Roman" w:hAnsi="Times New Roman" w:cs="Times New Roman"/>
                <w:sz w:val="28"/>
                <w:szCs w:val="28"/>
              </w:rPr>
              <w:t xml:space="preserve">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 объем сумм субсидий, направленных местным бюджетам;</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 объем сумм субсидий </w:t>
            </w:r>
            <w:r w:rsidRPr="00582166">
              <w:rPr>
                <w:rFonts w:ascii="Times New Roman" w:hAnsi="Times New Roman" w:cs="Times New Roman"/>
                <w:sz w:val="28"/>
                <w:szCs w:val="28"/>
              </w:rPr>
              <w:lastRenderedPageBreak/>
              <w:t>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Министерство социальных отношений Челябинской области.</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w:t>
            </w:r>
          </w:p>
          <w:p w:rsidR="00C617C1" w:rsidRPr="00582166" w:rsidRDefault="00C617C1" w:rsidP="005102B6">
            <w:pPr>
              <w:spacing w:after="0" w:line="240" w:lineRule="auto"/>
              <w:jc w:val="center"/>
              <w:textAlignment w:val="baseline"/>
              <w:rPr>
                <w:rFonts w:ascii="Times New Roman" w:hAnsi="Times New Roman" w:cs="Times New Roman"/>
                <w:sz w:val="28"/>
                <w:szCs w:val="28"/>
                <w:lang w:eastAsia="ru-RU"/>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1619D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организаций, включенных в реестр первоочередных объектов социальной инфраструктуры, в которых созданы условия доступности для инвалидов и маломобильных групп населения, от общей численности организаций и </w:t>
            </w:r>
            <w:r w:rsidRPr="00582166">
              <w:rPr>
                <w:rFonts w:ascii="Times New Roman" w:hAnsi="Times New Roman" w:cs="Times New Roman"/>
                <w:sz w:val="28"/>
                <w:szCs w:val="28"/>
                <w:lang w:eastAsia="ru-RU"/>
              </w:rPr>
              <w:lastRenderedPageBreak/>
              <w:t>учреждений района в реестре (Доргу)</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(Доргу)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Доргу = Коргд \ Оорг </w:t>
            </w:r>
            <w:r w:rsidRPr="00582166">
              <w:rPr>
                <w:rFonts w:ascii="Times New Roman" w:hAnsi="Times New Roman" w:cs="Times New Roman"/>
                <w:sz w:val="28"/>
                <w:szCs w:val="28"/>
                <w:lang w:val="en-US" w:eastAsia="ru-RU"/>
              </w:rPr>
              <w:t>x</w:t>
            </w:r>
            <w:r w:rsidRPr="00582166">
              <w:rPr>
                <w:rFonts w:ascii="Times New Roman" w:hAnsi="Times New Roman" w:cs="Times New Roman"/>
                <w:sz w:val="28"/>
                <w:szCs w:val="28"/>
                <w:lang w:eastAsia="ru-RU"/>
              </w:rPr>
              <w:t xml:space="preserve"> 100%, где</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Доргу – доля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Коргд- количество организаций, в которых созданы условия доступности для инвалидов и мало мобильных групп </w:t>
            </w:r>
            <w:r w:rsidRPr="00582166">
              <w:rPr>
                <w:rFonts w:ascii="Times New Roman" w:hAnsi="Times New Roman" w:cs="Times New Roman"/>
                <w:sz w:val="28"/>
                <w:szCs w:val="28"/>
                <w:lang w:eastAsia="ru-RU"/>
              </w:rPr>
              <w:lastRenderedPageBreak/>
              <w:t>населения;</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Оорг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Данные мониторингов,</w:t>
            </w:r>
          </w:p>
          <w:p w:rsidR="00C617C1" w:rsidRPr="00582166" w:rsidRDefault="00C617C1" w:rsidP="005102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социологических опросов</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582166">
          <w:rPr>
            <w:rFonts w:ascii="Times New Roman" w:hAnsi="Times New Roman" w:cs="Times New Roman"/>
            <w:sz w:val="28"/>
            <w:szCs w:val="28"/>
          </w:rPr>
          <w:t>разделах IX</w:t>
        </w:r>
      </w:hyperlink>
      <w:r w:rsidRPr="00582166">
        <w:rPr>
          <w:rFonts w:ascii="Times New Roman" w:hAnsi="Times New Roman" w:cs="Times New Roman"/>
          <w:sz w:val="28"/>
          <w:szCs w:val="28"/>
        </w:rPr>
        <w:t xml:space="preserve"> подпрограмм настоящей муниципальной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I</w:t>
      </w:r>
      <w:r w:rsidRPr="00582166">
        <w:rPr>
          <w:rFonts w:ascii="Times New Roman" w:hAnsi="Times New Roman" w:cs="Times New Roman"/>
          <w:bCs/>
          <w:sz w:val="28"/>
          <w:szCs w:val="28"/>
        </w:rPr>
        <w:t xml:space="preserve">X. </w:t>
      </w:r>
      <w:r w:rsidR="00850038" w:rsidRPr="00582166">
        <w:rPr>
          <w:rFonts w:ascii="Times New Roman" w:hAnsi="Times New Roman" w:cs="Times New Roman"/>
          <w:bCs/>
          <w:sz w:val="28"/>
          <w:szCs w:val="28"/>
        </w:rPr>
        <w:t>Перечень и краткое описание подпрограмм</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4</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к настоящей муниципальной программе);</w:t>
      </w:r>
    </w:p>
    <w:p w:rsidR="00C617C1" w:rsidRPr="00582166" w:rsidRDefault="00C617C1"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F561B6"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(приложение </w:t>
      </w:r>
      <w:r w:rsidR="00C617C1" w:rsidRPr="00582166">
        <w:rPr>
          <w:rFonts w:ascii="Times New Roman" w:hAnsi="Times New Roman" w:cs="Times New Roman"/>
          <w:sz w:val="28"/>
          <w:szCs w:val="28"/>
        </w:rPr>
        <w:t>5 к настоящей муниципальной программе).</w:t>
      </w:r>
    </w:p>
    <w:p w:rsidR="00850038" w:rsidRPr="00582166" w:rsidRDefault="00850038" w:rsidP="0024072C">
      <w:pPr>
        <w:spacing w:after="0" w:line="240" w:lineRule="auto"/>
        <w:jc w:val="both"/>
        <w:rPr>
          <w:rFonts w:ascii="Times New Roman" w:hAnsi="Times New Roman" w:cs="Times New Roman"/>
          <w:sz w:val="28"/>
          <w:szCs w:val="28"/>
        </w:rPr>
      </w:pP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Приложение 1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их значениях</w:t>
      </w:r>
    </w:p>
    <w:tbl>
      <w:tblPr>
        <w:tblW w:w="9355" w:type="dxa"/>
        <w:tblInd w:w="149" w:type="dxa"/>
        <w:tblLayout w:type="fixed"/>
        <w:tblCellMar>
          <w:left w:w="0" w:type="dxa"/>
          <w:right w:w="0" w:type="dxa"/>
        </w:tblCellMar>
        <w:tblLook w:val="00A0"/>
      </w:tblPr>
      <w:tblGrid>
        <w:gridCol w:w="639"/>
        <w:gridCol w:w="2905"/>
        <w:gridCol w:w="992"/>
        <w:gridCol w:w="63"/>
        <w:gridCol w:w="973"/>
        <w:gridCol w:w="973"/>
        <w:gridCol w:w="973"/>
        <w:gridCol w:w="973"/>
        <w:gridCol w:w="864"/>
      </w:tblGrid>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Единица измерения</w:t>
            </w:r>
          </w:p>
        </w:tc>
        <w:tc>
          <w:tcPr>
            <w:tcW w:w="48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целевых показателей (индикаторов)</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lang w:eastAsia="ru-RU"/>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17</w:t>
            </w:r>
            <w:r w:rsidRPr="00582166">
              <w:rPr>
                <w:rFonts w:ascii="Times New Roman" w:hAnsi="Times New Roman" w:cs="Times New Roman"/>
                <w:sz w:val="24"/>
                <w:szCs w:val="24"/>
                <w:lang w:eastAsia="ru-RU"/>
              </w:rPr>
              <w:t xml:space="preserve">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18</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19</w:t>
            </w:r>
            <w:r w:rsidRPr="00582166">
              <w:rPr>
                <w:rFonts w:ascii="Times New Roman" w:hAnsi="Times New Roman" w:cs="Times New Roman"/>
                <w:sz w:val="24"/>
                <w:szCs w:val="24"/>
                <w:lang w:eastAsia="ru-RU"/>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20</w:t>
            </w:r>
            <w:r w:rsidR="00D60561" w:rsidRPr="00582166">
              <w:rPr>
                <w:rFonts w:ascii="Times New Roman" w:hAnsi="Times New Roman" w:cs="Times New Roman"/>
                <w:sz w:val="24"/>
                <w:szCs w:val="24"/>
                <w:lang w:eastAsia="ru-RU"/>
              </w:rPr>
              <w:t>20</w:t>
            </w:r>
            <w:r w:rsidRPr="00582166">
              <w:rPr>
                <w:rFonts w:ascii="Times New Roman" w:hAnsi="Times New Roman" w:cs="Times New Roman"/>
                <w:sz w:val="24"/>
                <w:szCs w:val="24"/>
                <w:lang w:eastAsia="ru-RU"/>
              </w:rPr>
              <w:t xml:space="preserve">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за 20</w:t>
            </w:r>
            <w:r w:rsidR="00D60561" w:rsidRPr="00582166">
              <w:rPr>
                <w:rFonts w:ascii="Times New Roman" w:hAnsi="Times New Roman" w:cs="Times New Roman"/>
                <w:sz w:val="24"/>
                <w:szCs w:val="24"/>
                <w:lang w:eastAsia="ru-RU"/>
              </w:rPr>
              <w:t>21</w:t>
            </w:r>
            <w:r w:rsidRPr="00582166">
              <w:rPr>
                <w:rFonts w:ascii="Times New Roman" w:hAnsi="Times New Roman" w:cs="Times New Roman"/>
                <w:sz w:val="24"/>
                <w:szCs w:val="24"/>
                <w:lang w:eastAsia="ru-RU"/>
              </w:rPr>
              <w:t>- 20</w:t>
            </w:r>
            <w:r w:rsidR="00D60561" w:rsidRPr="00582166">
              <w:rPr>
                <w:rFonts w:ascii="Times New Roman" w:hAnsi="Times New Roman" w:cs="Times New Roman"/>
                <w:sz w:val="24"/>
                <w:szCs w:val="24"/>
                <w:lang w:eastAsia="ru-RU"/>
              </w:rPr>
              <w:t>23</w:t>
            </w:r>
            <w:r w:rsidRPr="00582166">
              <w:rPr>
                <w:rFonts w:ascii="Times New Roman" w:hAnsi="Times New Roman" w:cs="Times New Roman"/>
                <w:sz w:val="24"/>
                <w:szCs w:val="24"/>
                <w:lang w:eastAsia="ru-RU"/>
              </w:rPr>
              <w:t xml:space="preserve"> годы</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w:t>
            </w:r>
            <w:r w:rsidRPr="00582166">
              <w:rPr>
                <w:rFonts w:ascii="Times New Roman" w:hAnsi="Times New Roman" w:cs="Times New Roman"/>
                <w:sz w:val="28"/>
                <w:szCs w:val="28"/>
                <w:lang w:eastAsia="ru-RU"/>
              </w:rPr>
              <w:lastRenderedPageBreak/>
              <w:t>воздействию радиации, которым выплачены меры 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lang w:eastAsia="ru-RU"/>
              </w:rPr>
              <w:lastRenderedPageBreak/>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Задача: оказание социальной поддержки отдельным категориям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граждан, подвергшихся воздействию радиации, которым выплачено единовременное социальное пособие в связи с 60-летием </w:t>
            </w:r>
            <w:r w:rsidRPr="00582166">
              <w:rPr>
                <w:rFonts w:ascii="Times New Roman" w:hAnsi="Times New Roman" w:cs="Times New Roman"/>
                <w:sz w:val="28"/>
                <w:szCs w:val="28"/>
                <w:lang w:eastAsia="ru-RU"/>
              </w:rPr>
              <w:lastRenderedPageBreak/>
              <w:t>радиационной аварии в 1957 году на производственном 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lastRenderedPageBreak/>
              <w:t>процент</w:t>
            </w:r>
            <w:r w:rsidR="00D60561" w:rsidRPr="00582166">
              <w:rPr>
                <w:rFonts w:ascii="Times New Roman" w:hAnsi="Times New Roman" w:cs="Times New Roman"/>
                <w:color w:val="2D2D2D"/>
                <w:sz w:val="28"/>
                <w:szCs w:val="28"/>
                <w:lang w:eastAsia="ru-RU"/>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r>
      <w:tr w:rsidR="00680B38"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582166" w:rsidRDefault="00680B38" w:rsidP="00BD00A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p w:rsidR="00A25311" w:rsidRPr="00582166" w:rsidRDefault="00FA0E53" w:rsidP="00FA0E5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p w:rsidR="00A25311" w:rsidRPr="00582166" w:rsidRDefault="00A25311" w:rsidP="00FA0E53">
            <w:pPr>
              <w:spacing w:after="0" w:line="315" w:lineRule="atLeast"/>
              <w:jc w:val="center"/>
              <w:textAlignment w:val="baseline"/>
              <w:rPr>
                <w:rFonts w:ascii="Times New Roman" w:hAnsi="Times New Roman" w:cs="Times New Roman"/>
                <w:sz w:val="28"/>
                <w:szCs w:val="28"/>
                <w:lang w:eastAsia="ru-RU"/>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D60561" w:rsidP="00A25311">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r w:rsidRPr="00582166">
              <w:rPr>
                <w:rFonts w:ascii="Times New Roman" w:hAnsi="Times New Roman" w:cs="Times New Roman"/>
                <w:color w:val="2D2D2D"/>
                <w:sz w:val="28"/>
                <w:szCs w:val="28"/>
                <w:lang w:eastAsia="ru-RU"/>
              </w:rPr>
              <w:t>100,0</w:t>
            </w:r>
          </w:p>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lang w:eastAsia="ru-RU"/>
              </w:rPr>
            </w:pPr>
          </w:p>
        </w:tc>
      </w:tr>
    </w:tbl>
    <w:p w:rsidR="008B58F4" w:rsidRPr="00582166" w:rsidRDefault="008B58F4" w:rsidP="006A06FB">
      <w:pPr>
        <w:spacing w:after="0" w:line="240" w:lineRule="auto"/>
        <w:jc w:val="right"/>
        <w:rPr>
          <w:rFonts w:ascii="Times New Roman" w:hAnsi="Times New Roman" w:cs="Times New Roman"/>
          <w:sz w:val="28"/>
          <w:szCs w:val="28"/>
        </w:rPr>
      </w:pPr>
    </w:p>
    <w:p w:rsidR="001619DE" w:rsidRPr="00582166" w:rsidRDefault="001619DE" w:rsidP="006A06FB">
      <w:pPr>
        <w:spacing w:after="0" w:line="240" w:lineRule="auto"/>
        <w:jc w:val="right"/>
        <w:rPr>
          <w:rFonts w:ascii="Times New Roman" w:hAnsi="Times New Roman" w:cs="Times New Roman"/>
          <w:sz w:val="28"/>
          <w:szCs w:val="28"/>
        </w:rPr>
      </w:pPr>
    </w:p>
    <w:p w:rsidR="00A25311" w:rsidRPr="00582166" w:rsidRDefault="001619DE"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риложение 2</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rPr>
          <w:rFonts w:ascii="Times New Roman" w:hAnsi="Times New Roman" w:cs="Times New Roman"/>
          <w:sz w:val="28"/>
          <w:szCs w:val="28"/>
        </w:rPr>
      </w:pPr>
    </w:p>
    <w:p w:rsidR="006A06FB"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6F52EF" w:rsidRPr="00582166">
        <w:rPr>
          <w:rFonts w:ascii="Times New Roman" w:hAnsi="Times New Roman" w:cs="Times New Roman"/>
          <w:sz w:val="28"/>
          <w:szCs w:val="28"/>
        </w:rPr>
        <w:t>2</w:t>
      </w:r>
      <w:r w:rsidR="00D60561"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и их значениях для подпрограммы</w:t>
      </w:r>
    </w:p>
    <w:p w:rsidR="00900012" w:rsidRPr="00582166" w:rsidRDefault="00A25311" w:rsidP="001619DE">
      <w:pPr>
        <w:spacing w:after="0" w:line="240" w:lineRule="auto"/>
        <w:jc w:val="center"/>
        <w:rPr>
          <w:rFonts w:ascii="Times New Roman" w:hAnsi="Times New Roman"/>
          <w:sz w:val="28"/>
          <w:szCs w:val="28"/>
        </w:rPr>
      </w:pPr>
      <w:r w:rsidRPr="00582166">
        <w:rPr>
          <w:rFonts w:ascii="Times New Roman" w:hAnsi="Times New Roman" w:cs="Times New Roman"/>
          <w:sz w:val="28"/>
          <w:szCs w:val="28"/>
        </w:rPr>
        <w:t xml:space="preserve"> «Формирование доступной среды для инвалидов и маломобильных групп населения в Сосновском муниципальном районе»</w:t>
      </w:r>
    </w:p>
    <w:p w:rsidR="00900012" w:rsidRPr="00582166" w:rsidRDefault="00900012" w:rsidP="004A7F74">
      <w:pPr>
        <w:widowControl w:val="0"/>
        <w:spacing w:after="0" w:line="240" w:lineRule="auto"/>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993"/>
        <w:gridCol w:w="992"/>
        <w:gridCol w:w="992"/>
        <w:gridCol w:w="1134"/>
      </w:tblGrid>
      <w:tr w:rsidR="00900012" w:rsidRPr="00582166" w:rsidTr="008B58F4">
        <w:trPr>
          <w:trHeight w:val="588"/>
        </w:trPr>
        <w:tc>
          <w:tcPr>
            <w:tcW w:w="709" w:type="dxa"/>
            <w:vMerge w:val="restart"/>
            <w:vAlign w:val="center"/>
          </w:tcPr>
          <w:p w:rsidR="00900012" w:rsidRPr="00582166" w:rsidRDefault="00900012" w:rsidP="004A7F7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w:t>
            </w:r>
            <w:r w:rsidR="00EF7753" w:rsidRPr="00582166">
              <w:rPr>
                <w:rFonts w:ascii="Times New Roman" w:hAnsi="Times New Roman"/>
                <w:sz w:val="28"/>
                <w:szCs w:val="28"/>
              </w:rPr>
              <w:t xml:space="preserve"> </w:t>
            </w:r>
            <w:r w:rsidRPr="00582166">
              <w:rPr>
                <w:rFonts w:ascii="Times New Roman" w:hAnsi="Times New Roman"/>
                <w:sz w:val="28"/>
                <w:szCs w:val="28"/>
              </w:rPr>
              <w:t>п/п</w:t>
            </w:r>
          </w:p>
        </w:tc>
        <w:tc>
          <w:tcPr>
            <w:tcW w:w="4961" w:type="dxa"/>
            <w:vMerge w:val="restart"/>
            <w:vAlign w:val="center"/>
          </w:tcPr>
          <w:p w:rsidR="00900012" w:rsidRPr="00582166" w:rsidRDefault="00900012" w:rsidP="006A06FB">
            <w:pPr>
              <w:widowControl w:val="0"/>
              <w:spacing w:after="0" w:line="240" w:lineRule="auto"/>
              <w:jc w:val="center"/>
              <w:rPr>
                <w:rFonts w:ascii="Times New Roman" w:hAnsi="Times New Roman"/>
                <w:sz w:val="28"/>
                <w:szCs w:val="28"/>
              </w:rPr>
            </w:pPr>
          </w:p>
          <w:p w:rsidR="00900012" w:rsidRPr="00582166" w:rsidRDefault="00900012" w:rsidP="006A06FB">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 xml:space="preserve">Наименование показателей и расчет </w:t>
            </w:r>
            <w:r w:rsidRPr="00582166">
              <w:rPr>
                <w:rFonts w:ascii="Times New Roman" w:hAnsi="Times New Roman"/>
                <w:sz w:val="28"/>
                <w:szCs w:val="28"/>
              </w:rPr>
              <w:lastRenderedPageBreak/>
              <w:t>показателей</w:t>
            </w:r>
          </w:p>
        </w:tc>
        <w:tc>
          <w:tcPr>
            <w:tcW w:w="993"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lastRenderedPageBreak/>
              <w:t>20</w:t>
            </w:r>
            <w:r w:rsidR="00D60561" w:rsidRPr="00582166">
              <w:rPr>
                <w:rFonts w:ascii="Times New Roman" w:hAnsi="Times New Roman"/>
                <w:sz w:val="28"/>
                <w:szCs w:val="28"/>
              </w:rPr>
              <w:t>21</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22</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D60561"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c>
          <w:tcPr>
            <w:tcW w:w="1134" w:type="dxa"/>
            <w:vMerge w:val="restart"/>
            <w:vAlign w:val="center"/>
          </w:tcPr>
          <w:p w:rsidR="00900012" w:rsidRPr="00582166" w:rsidRDefault="00900012" w:rsidP="008B58F4">
            <w:pPr>
              <w:autoSpaceDE w:val="0"/>
              <w:autoSpaceDN w:val="0"/>
              <w:adjustRightInd w:val="0"/>
              <w:spacing w:after="0" w:line="240" w:lineRule="auto"/>
              <w:ind w:right="-108"/>
              <w:jc w:val="center"/>
              <w:rPr>
                <w:rFonts w:ascii="Times New Roman" w:hAnsi="Times New Roman"/>
                <w:sz w:val="24"/>
                <w:szCs w:val="24"/>
                <w:lang w:eastAsia="ru-RU"/>
              </w:rPr>
            </w:pPr>
            <w:r w:rsidRPr="00582166">
              <w:rPr>
                <w:rFonts w:ascii="Times New Roman" w:hAnsi="Times New Roman"/>
                <w:sz w:val="24"/>
                <w:szCs w:val="24"/>
                <w:lang w:eastAsia="ru-RU"/>
              </w:rPr>
              <w:t>Источник</w:t>
            </w:r>
          </w:p>
          <w:p w:rsidR="00900012" w:rsidRPr="00582166" w:rsidRDefault="008B58F4" w:rsidP="008B58F4">
            <w:pPr>
              <w:autoSpaceDE w:val="0"/>
              <w:autoSpaceDN w:val="0"/>
              <w:adjustRightInd w:val="0"/>
              <w:spacing w:after="0" w:line="240" w:lineRule="auto"/>
              <w:ind w:right="-108"/>
              <w:jc w:val="center"/>
              <w:rPr>
                <w:rFonts w:ascii="Times New Roman" w:hAnsi="Times New Roman"/>
                <w:sz w:val="28"/>
                <w:szCs w:val="28"/>
              </w:rPr>
            </w:pPr>
            <w:r w:rsidRPr="00582166">
              <w:rPr>
                <w:rFonts w:ascii="Times New Roman" w:hAnsi="Times New Roman"/>
                <w:sz w:val="24"/>
                <w:szCs w:val="24"/>
                <w:lang w:eastAsia="ru-RU"/>
              </w:rPr>
              <w:t>с</w:t>
            </w:r>
            <w:r w:rsidR="00900012" w:rsidRPr="00582166">
              <w:rPr>
                <w:rFonts w:ascii="Times New Roman" w:hAnsi="Times New Roman"/>
                <w:sz w:val="24"/>
                <w:szCs w:val="24"/>
                <w:lang w:eastAsia="ru-RU"/>
              </w:rPr>
              <w:t>татин</w:t>
            </w:r>
            <w:r w:rsidRPr="00582166">
              <w:rPr>
                <w:rFonts w:ascii="Times New Roman" w:hAnsi="Times New Roman"/>
                <w:sz w:val="24"/>
                <w:szCs w:val="24"/>
                <w:lang w:eastAsia="ru-RU"/>
              </w:rPr>
              <w:t xml:space="preserve"> </w:t>
            </w:r>
            <w:r w:rsidR="00900012" w:rsidRPr="00582166">
              <w:rPr>
                <w:rFonts w:ascii="Times New Roman" w:hAnsi="Times New Roman"/>
                <w:sz w:val="24"/>
                <w:szCs w:val="24"/>
                <w:lang w:eastAsia="ru-RU"/>
              </w:rPr>
              <w:lastRenderedPageBreak/>
              <w:t>фо</w:t>
            </w:r>
            <w:r w:rsidRPr="00582166">
              <w:rPr>
                <w:rFonts w:ascii="Times New Roman" w:hAnsi="Times New Roman"/>
                <w:sz w:val="24"/>
                <w:szCs w:val="24"/>
                <w:lang w:eastAsia="ru-RU"/>
              </w:rPr>
              <w:t>р</w:t>
            </w:r>
            <w:r w:rsidR="00EF7753" w:rsidRPr="00582166">
              <w:rPr>
                <w:rFonts w:ascii="Times New Roman" w:hAnsi="Times New Roman"/>
                <w:sz w:val="24"/>
                <w:szCs w:val="24"/>
                <w:lang w:eastAsia="ru-RU"/>
              </w:rPr>
              <w:t>м</w:t>
            </w:r>
            <w:r w:rsidR="00900012" w:rsidRPr="00582166">
              <w:rPr>
                <w:rFonts w:ascii="Times New Roman" w:hAnsi="Times New Roman"/>
                <w:sz w:val="24"/>
                <w:szCs w:val="24"/>
                <w:lang w:eastAsia="ru-RU"/>
              </w:rPr>
              <w:t>а</w:t>
            </w:r>
            <w:r w:rsidRPr="00582166">
              <w:rPr>
                <w:rFonts w:ascii="Times New Roman" w:hAnsi="Times New Roman"/>
                <w:sz w:val="24"/>
                <w:szCs w:val="24"/>
                <w:lang w:eastAsia="ru-RU"/>
              </w:rPr>
              <w:t xml:space="preserve"> </w:t>
            </w:r>
            <w:r w:rsidR="00900012" w:rsidRPr="00582166">
              <w:rPr>
                <w:rFonts w:ascii="Times New Roman" w:hAnsi="Times New Roman"/>
                <w:sz w:val="24"/>
                <w:szCs w:val="24"/>
                <w:lang w:eastAsia="ru-RU"/>
              </w:rPr>
              <w:t>ции</w:t>
            </w:r>
          </w:p>
        </w:tc>
      </w:tr>
      <w:tr w:rsidR="00900012" w:rsidRPr="00582166" w:rsidTr="008B58F4">
        <w:trPr>
          <w:trHeight w:val="1243"/>
        </w:trPr>
        <w:tc>
          <w:tcPr>
            <w:tcW w:w="709" w:type="dxa"/>
            <w:vMerge/>
          </w:tcPr>
          <w:p w:rsidR="00900012" w:rsidRPr="00582166" w:rsidRDefault="00900012" w:rsidP="006A06FB">
            <w:pPr>
              <w:widowControl w:val="0"/>
              <w:spacing w:after="0"/>
              <w:jc w:val="both"/>
              <w:rPr>
                <w:rFonts w:ascii="Times New Roman" w:hAnsi="Times New Roman"/>
                <w:sz w:val="28"/>
                <w:szCs w:val="28"/>
              </w:rPr>
            </w:pPr>
          </w:p>
        </w:tc>
        <w:tc>
          <w:tcPr>
            <w:tcW w:w="4961" w:type="dxa"/>
            <w:vMerge/>
          </w:tcPr>
          <w:p w:rsidR="00900012" w:rsidRPr="00582166" w:rsidRDefault="00900012" w:rsidP="00911783">
            <w:pPr>
              <w:widowControl w:val="0"/>
              <w:jc w:val="both"/>
              <w:rPr>
                <w:rFonts w:ascii="Times New Roman" w:hAnsi="Times New Roman"/>
                <w:sz w:val="28"/>
                <w:szCs w:val="28"/>
              </w:rPr>
            </w:pPr>
          </w:p>
        </w:tc>
        <w:tc>
          <w:tcPr>
            <w:tcW w:w="993"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Merge/>
          </w:tcPr>
          <w:p w:rsidR="00900012" w:rsidRPr="00582166" w:rsidRDefault="00900012" w:rsidP="006A06FB">
            <w:pPr>
              <w:widowControl w:val="0"/>
              <w:spacing w:line="240" w:lineRule="auto"/>
              <w:jc w:val="center"/>
              <w:rPr>
                <w:rFonts w:ascii="Times New Roman" w:hAnsi="Times New Roman"/>
                <w:sz w:val="28"/>
                <w:szCs w:val="28"/>
              </w:rPr>
            </w:pP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1</w:t>
            </w:r>
          </w:p>
        </w:tc>
        <w:tc>
          <w:tcPr>
            <w:tcW w:w="4961" w:type="dxa"/>
          </w:tcPr>
          <w:p w:rsidR="0085320A" w:rsidRPr="00582166" w:rsidRDefault="0085320A"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85320A" w:rsidRPr="00582166" w:rsidRDefault="0085320A" w:rsidP="00FC0FE1">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993"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85320A" w:rsidRPr="00582166" w:rsidRDefault="0085320A" w:rsidP="00FC0FE1">
            <w:pPr>
              <w:widowControl w:val="0"/>
              <w:spacing w:before="100" w:beforeAutospacing="1" w:after="0" w:line="240" w:lineRule="auto"/>
              <w:jc w:val="center"/>
              <w:rPr>
                <w:rFonts w:ascii="Times New Roman" w:hAnsi="Times New Roman"/>
                <w:sz w:val="24"/>
                <w:szCs w:val="24"/>
              </w:rPr>
            </w:pPr>
            <w:r w:rsidRPr="00582166">
              <w:rPr>
                <w:rFonts w:ascii="Times New Roman" w:hAnsi="Times New Roman"/>
                <w:sz w:val="24"/>
                <w:szCs w:val="24"/>
              </w:rPr>
              <w:t>Управ ление образования</w:t>
            </w: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p>
        </w:tc>
        <w:tc>
          <w:tcPr>
            <w:tcW w:w="4961" w:type="dxa"/>
          </w:tcPr>
          <w:p w:rsidR="0085320A" w:rsidRPr="00582166" w:rsidRDefault="0085320A"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85320A" w:rsidRPr="00582166" w:rsidRDefault="0085320A" w:rsidP="00911783">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объектов, включенных в реестр приоритетных ОСИ х100 процентов</w:t>
            </w:r>
          </w:p>
        </w:tc>
        <w:tc>
          <w:tcPr>
            <w:tcW w:w="993" w:type="dxa"/>
            <w:vAlign w:val="center"/>
          </w:tcPr>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Отдел культу ры</w:t>
            </w:r>
          </w:p>
        </w:tc>
      </w:tr>
      <w:tr w:rsidR="0085320A" w:rsidRPr="00582166" w:rsidTr="008B58F4">
        <w:trPr>
          <w:trHeight w:val="2542"/>
        </w:trPr>
        <w:tc>
          <w:tcPr>
            <w:tcW w:w="709" w:type="dxa"/>
            <w:vAlign w:val="center"/>
          </w:tcPr>
          <w:p w:rsidR="0085320A" w:rsidRPr="00582166" w:rsidRDefault="0085320A" w:rsidP="00FA0E53">
            <w:pPr>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3</w:t>
            </w:r>
          </w:p>
        </w:tc>
        <w:tc>
          <w:tcPr>
            <w:tcW w:w="4961" w:type="dxa"/>
          </w:tcPr>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процентов</w:t>
            </w:r>
          </w:p>
        </w:tc>
        <w:tc>
          <w:tcPr>
            <w:tcW w:w="993"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КЦСОН</w:t>
            </w:r>
          </w:p>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УСЗН</w:t>
            </w:r>
          </w:p>
        </w:tc>
      </w:tr>
      <w:tr w:rsidR="0085320A" w:rsidRPr="00582166" w:rsidTr="0024072C">
        <w:trPr>
          <w:trHeight w:val="2542"/>
        </w:trPr>
        <w:tc>
          <w:tcPr>
            <w:tcW w:w="709" w:type="dxa"/>
            <w:vAlign w:val="center"/>
          </w:tcPr>
          <w:p w:rsidR="0085320A" w:rsidRPr="00582166" w:rsidRDefault="0085320A" w:rsidP="0085320A">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961" w:type="dxa"/>
            <w:vAlign w:val="center"/>
          </w:tcPr>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принявших участие в социокультурных мероприятиях, от общего количества мероприятий:</w:t>
            </w:r>
          </w:p>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993" w:type="dxa"/>
            <w:vAlign w:val="center"/>
          </w:tcPr>
          <w:p w:rsidR="0085320A" w:rsidRPr="00582166" w:rsidRDefault="0085320A" w:rsidP="0085320A">
            <w:pPr>
              <w:spacing w:line="240" w:lineRule="auto"/>
              <w:jc w:val="center"/>
              <w:rPr>
                <w:rFonts w:ascii="Times New Roman" w:hAnsi="Times New Roman"/>
                <w:sz w:val="28"/>
                <w:szCs w:val="28"/>
              </w:rPr>
            </w:pPr>
          </w:p>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16,9</w:t>
            </w:r>
          </w:p>
          <w:p w:rsidR="0085320A" w:rsidRPr="00582166" w:rsidRDefault="0085320A" w:rsidP="0085320A">
            <w:pPr>
              <w:spacing w:line="240" w:lineRule="auto"/>
              <w:jc w:val="center"/>
              <w:rPr>
                <w:rFonts w:ascii="Times New Roman" w:hAnsi="Times New Roman"/>
                <w:sz w:val="28"/>
                <w:szCs w:val="28"/>
              </w:rPr>
            </w:pPr>
          </w:p>
        </w:tc>
        <w:tc>
          <w:tcPr>
            <w:tcW w:w="992" w:type="dxa"/>
            <w:vAlign w:val="center"/>
          </w:tcPr>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992"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bl>
    <w:p w:rsidR="00900012" w:rsidRPr="00582166"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D8087B" w:rsidRPr="00582166" w:rsidRDefault="00D8087B"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495516"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риложение 3</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lang w:eastAsia="ru-RU"/>
        </w:rPr>
      </w:pPr>
      <w:r w:rsidRPr="00582166">
        <w:rPr>
          <w:rFonts w:ascii="Times New Roman" w:hAnsi="Times New Roman" w:cs="Times New Roman"/>
          <w:sz w:val="28"/>
          <w:szCs w:val="28"/>
        </w:rPr>
        <w:t xml:space="preserve">                                                в  Сосновском муниципальном районе</w:t>
      </w:r>
      <w:r w:rsidRPr="00582166">
        <w:rPr>
          <w:lang w:eastAsia="ru-RU"/>
        </w:rPr>
        <w:t>»</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jc w:val="right"/>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Подпрограмма</w:t>
      </w: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w:t>
      </w:r>
      <w:r w:rsidR="006F52EF" w:rsidRPr="00582166">
        <w:rPr>
          <w:rFonts w:ascii="Times New Roman" w:hAnsi="Times New Roman" w:cs="Times New Roman"/>
          <w:sz w:val="28"/>
          <w:szCs w:val="28"/>
        </w:rPr>
        <w:t xml:space="preserve">аста и иных социально- </w:t>
      </w:r>
      <w:r w:rsidRPr="00582166">
        <w:rPr>
          <w:rFonts w:ascii="Times New Roman" w:hAnsi="Times New Roman" w:cs="Times New Roman"/>
          <w:sz w:val="28"/>
          <w:szCs w:val="28"/>
        </w:rPr>
        <w:t>незащищенных категорий граждан в Сосновском муниципальном районе"</w:t>
      </w:r>
    </w:p>
    <w:p w:rsidR="004A7F74" w:rsidRPr="00582166" w:rsidRDefault="004A7F74"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582166">
        <w:rPr>
          <w:rFonts w:ascii="Times New Roman" w:hAnsi="Times New Roman" w:cs="Times New Roman"/>
          <w:sz w:val="28"/>
          <w:szCs w:val="28"/>
        </w:rPr>
        <w:t xml:space="preserve"> </w:t>
      </w:r>
      <w:r w:rsidRPr="00582166">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tblPr>
      <w:tblGrid>
        <w:gridCol w:w="2682"/>
        <w:gridCol w:w="538"/>
        <w:gridCol w:w="6419"/>
      </w:tblGrid>
      <w:tr w:rsidR="00A25311" w:rsidRPr="00582166" w:rsidTr="00515722">
        <w:trPr>
          <w:trHeight w:val="15"/>
        </w:trPr>
        <w:tc>
          <w:tcPr>
            <w:tcW w:w="2682" w:type="dxa"/>
          </w:tcPr>
          <w:p w:rsidR="00A25311" w:rsidRPr="00582166" w:rsidRDefault="00A25311" w:rsidP="006A06FB">
            <w:pPr>
              <w:spacing w:after="0" w:line="240" w:lineRule="auto"/>
              <w:rPr>
                <w:rFonts w:ascii="Times New Roman" w:hAnsi="Times New Roman" w:cs="Times New Roman"/>
                <w:sz w:val="28"/>
                <w:szCs w:val="28"/>
                <w:lang w:eastAsia="ru-RU"/>
              </w:rPr>
            </w:pPr>
          </w:p>
        </w:tc>
        <w:tc>
          <w:tcPr>
            <w:tcW w:w="538" w:type="dxa"/>
          </w:tcPr>
          <w:p w:rsidR="00A25311" w:rsidRPr="00582166" w:rsidRDefault="00A25311" w:rsidP="00A25311">
            <w:pPr>
              <w:spacing w:after="0" w:line="240" w:lineRule="auto"/>
              <w:rPr>
                <w:rFonts w:ascii="Times New Roman" w:hAnsi="Times New Roman" w:cs="Times New Roman"/>
                <w:sz w:val="28"/>
                <w:szCs w:val="28"/>
                <w:lang w:eastAsia="ru-RU"/>
              </w:rPr>
            </w:pPr>
          </w:p>
        </w:tc>
        <w:tc>
          <w:tcPr>
            <w:tcW w:w="6419" w:type="dxa"/>
          </w:tcPr>
          <w:p w:rsidR="00A25311" w:rsidRPr="00582166" w:rsidRDefault="00A25311" w:rsidP="00A25311">
            <w:pPr>
              <w:spacing w:after="0" w:line="240" w:lineRule="auto"/>
              <w:rPr>
                <w:rFonts w:ascii="Times New Roman" w:hAnsi="Times New Roman" w:cs="Times New Roman"/>
                <w:sz w:val="28"/>
                <w:szCs w:val="28"/>
                <w:lang w:eastAsia="ru-RU"/>
              </w:rPr>
            </w:pP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социальной защиты населения администрации Сосновского муниципального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Управление образования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Отдел культуры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Центральная районная больница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Муниципальное учреждение «Комплексный центр социального обслуживания населения» (по согласованию);</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МБОУ Есаульская СКШИ </w:t>
            </w:r>
          </w:p>
        </w:tc>
      </w:tr>
      <w:tr w:rsidR="00FA1C51" w:rsidRPr="00582166"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отсутствуют</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повышение реальных доходов граждан, получающих меры социальной поддержки</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Целевые показатели </w:t>
            </w:r>
            <w:r w:rsidRPr="00582166">
              <w:rPr>
                <w:rFonts w:ascii="Times New Roman" w:hAnsi="Times New Roman" w:cs="Times New Roman"/>
                <w:sz w:val="28"/>
                <w:szCs w:val="28"/>
                <w:lang w:eastAsia="ru-RU"/>
              </w:rPr>
              <w:lastRenderedPageBreak/>
              <w:t>(индикаторы)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доля объема выплаченных сумм на меры социальной поддержки от объема начисленных сумм на меры </w:t>
            </w:r>
            <w:r w:rsidRPr="00582166">
              <w:rPr>
                <w:rFonts w:ascii="Times New Roman" w:hAnsi="Times New Roman" w:cs="Times New Roman"/>
                <w:sz w:val="28"/>
                <w:szCs w:val="28"/>
                <w:lang w:eastAsia="ru-RU"/>
              </w:rPr>
              <w:lastRenderedPageBreak/>
              <w:t>социальной поддержки по состоянию на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,20</w:t>
            </w:r>
            <w:r w:rsidR="001B0374"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годов;</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582166" w:rsidRDefault="00FA1C51"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реализуется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годах в один этап</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6F52EF">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общий объем финансовог</w:t>
            </w:r>
            <w:r w:rsidR="001B0374" w:rsidRPr="00582166">
              <w:rPr>
                <w:rFonts w:ascii="Times New Roman" w:hAnsi="Times New Roman" w:cs="Times New Roman"/>
                <w:sz w:val="28"/>
                <w:szCs w:val="28"/>
                <w:lang w:eastAsia="ru-RU"/>
              </w:rPr>
              <w:t>о обеспечения подпрограммы в 2021</w:t>
            </w:r>
            <w:r w:rsidRPr="00582166">
              <w:rPr>
                <w:rFonts w:ascii="Times New Roman" w:hAnsi="Times New Roman" w:cs="Times New Roman"/>
                <w:sz w:val="28"/>
                <w:szCs w:val="28"/>
                <w:lang w:eastAsia="ru-RU"/>
              </w:rPr>
              <w:t xml:space="preserve"> - 202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годах составит </w:t>
            </w:r>
            <w:r w:rsidR="00D8087B" w:rsidRPr="00582166">
              <w:rPr>
                <w:rFonts w:ascii="Times New Roman" w:hAnsi="Times New Roman" w:cs="Times New Roman"/>
                <w:sz w:val="28"/>
                <w:szCs w:val="28"/>
                <w:lang w:eastAsia="ru-RU"/>
              </w:rPr>
              <w:t>937176,0</w:t>
            </w:r>
            <w:r w:rsidRPr="00582166">
              <w:rPr>
                <w:rFonts w:ascii="Times New Roman" w:hAnsi="Times New Roman" w:cs="Times New Roman"/>
                <w:sz w:val="28"/>
                <w:szCs w:val="28"/>
                <w:lang w:eastAsia="ru-RU"/>
              </w:rPr>
              <w:t xml:space="preserve">  тыс. рублей, в том числе за счет средств:</w:t>
            </w:r>
            <w:r w:rsidRPr="00582166">
              <w:rPr>
                <w:rFonts w:ascii="Times New Roman" w:hAnsi="Times New Roman" w:cs="Times New Roman"/>
                <w:sz w:val="28"/>
                <w:szCs w:val="28"/>
                <w:lang w:eastAsia="ru-RU"/>
              </w:rPr>
              <w:br/>
              <w:t xml:space="preserve">федерального бюджета – </w:t>
            </w:r>
            <w:r w:rsidR="00D8087B" w:rsidRPr="00582166">
              <w:rPr>
                <w:rFonts w:ascii="Times New Roman" w:hAnsi="Times New Roman" w:cs="Times New Roman"/>
                <w:sz w:val="28"/>
                <w:szCs w:val="28"/>
                <w:lang w:eastAsia="ru-RU"/>
              </w:rPr>
              <w:t>328046,9</w:t>
            </w:r>
            <w:r w:rsidRPr="00582166">
              <w:rPr>
                <w:rFonts w:ascii="Times New Roman" w:hAnsi="Times New Roman" w:cs="Times New Roman"/>
                <w:sz w:val="28"/>
                <w:szCs w:val="28"/>
                <w:lang w:eastAsia="ru-RU"/>
              </w:rPr>
              <w:t xml:space="preserve"> тыс. рублей, из них по годам:</w:t>
            </w:r>
            <w:r w:rsidRPr="00582166">
              <w:rPr>
                <w:rFonts w:ascii="Times New Roman" w:hAnsi="Times New Roman" w:cs="Times New Roman"/>
                <w:color w:val="FF0000"/>
                <w:sz w:val="28"/>
                <w:szCs w:val="28"/>
                <w:lang w:eastAsia="ru-RU"/>
              </w:rPr>
              <w:br/>
            </w: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год – </w:t>
            </w:r>
            <w:r w:rsidR="00D8087B" w:rsidRPr="00582166">
              <w:rPr>
                <w:rFonts w:ascii="Times New Roman" w:hAnsi="Times New Roman" w:cs="Times New Roman"/>
                <w:sz w:val="28"/>
                <w:szCs w:val="28"/>
                <w:lang w:eastAsia="ru-RU"/>
              </w:rPr>
              <w:t>107712,7</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110167,1</w:t>
            </w:r>
            <w:r w:rsidRPr="00582166">
              <w:rPr>
                <w:rFonts w:ascii="Times New Roman" w:hAnsi="Times New Roman" w:cs="Times New Roman"/>
                <w:sz w:val="28"/>
                <w:szCs w:val="28"/>
                <w:lang w:eastAsia="ru-RU"/>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110167,1</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 xml:space="preserve">областного бюджета -  </w:t>
            </w:r>
            <w:r w:rsidR="00D8087B" w:rsidRPr="00582166">
              <w:rPr>
                <w:rFonts w:ascii="Times New Roman" w:hAnsi="Times New Roman" w:cs="Times New Roman"/>
                <w:sz w:val="28"/>
                <w:szCs w:val="28"/>
                <w:lang w:eastAsia="ru-RU"/>
              </w:rPr>
              <w:t>583608,4</w:t>
            </w:r>
            <w:r w:rsidRPr="00582166">
              <w:rPr>
                <w:rFonts w:ascii="Times New Roman" w:hAnsi="Times New Roman" w:cs="Times New Roman"/>
                <w:sz w:val="28"/>
                <w:szCs w:val="28"/>
                <w:lang w:eastAsia="ru-RU"/>
              </w:rPr>
              <w:t xml:space="preserve"> тыс. рублей, из них по годам:</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190203,4</w:t>
            </w:r>
            <w:r w:rsidRPr="00582166">
              <w:rPr>
                <w:rFonts w:ascii="Times New Roman" w:hAnsi="Times New Roman" w:cs="Times New Roman"/>
                <w:sz w:val="28"/>
                <w:szCs w:val="28"/>
                <w:lang w:eastAsia="ru-RU"/>
              </w:rPr>
              <w:t xml:space="preserve"> тыс. рублей;</w:t>
            </w:r>
            <w:r w:rsidRPr="00582166">
              <w:rPr>
                <w:rFonts w:ascii="Times New Roman" w:hAnsi="Times New Roman" w:cs="Times New Roman"/>
                <w:sz w:val="28"/>
                <w:szCs w:val="28"/>
                <w:lang w:eastAsia="ru-RU"/>
              </w:rPr>
              <w:b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196702,5</w:t>
            </w:r>
            <w:r w:rsidRPr="00582166">
              <w:rPr>
                <w:rFonts w:ascii="Times New Roman" w:hAnsi="Times New Roman" w:cs="Times New Roman"/>
                <w:sz w:val="28"/>
                <w:szCs w:val="28"/>
                <w:lang w:eastAsia="ru-RU"/>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196702,5</w:t>
            </w:r>
            <w:r w:rsidRPr="00582166">
              <w:rPr>
                <w:rFonts w:ascii="Times New Roman" w:hAnsi="Times New Roman" w:cs="Times New Roman"/>
                <w:sz w:val="28"/>
                <w:szCs w:val="28"/>
                <w:lang w:eastAsia="ru-RU"/>
              </w:rPr>
              <w:t xml:space="preserve"> тыс.рублей;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Местного бюджета – </w:t>
            </w:r>
            <w:r w:rsidR="00D8087B" w:rsidRPr="00582166">
              <w:rPr>
                <w:rFonts w:ascii="Times New Roman" w:hAnsi="Times New Roman" w:cs="Times New Roman"/>
                <w:sz w:val="28"/>
                <w:szCs w:val="28"/>
                <w:lang w:eastAsia="ru-RU"/>
              </w:rPr>
              <w:t>25520,7</w:t>
            </w:r>
            <w:r w:rsidRPr="00582166">
              <w:rPr>
                <w:rFonts w:ascii="Times New Roman" w:hAnsi="Times New Roman" w:cs="Times New Roman"/>
                <w:sz w:val="28"/>
                <w:szCs w:val="28"/>
                <w:lang w:eastAsia="ru-RU"/>
              </w:rPr>
              <w:t xml:space="preserve"> тыс. рублей, из них по годам:</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8506,9</w:t>
            </w:r>
            <w:r w:rsidRPr="00582166">
              <w:rPr>
                <w:rFonts w:ascii="Times New Roman" w:hAnsi="Times New Roman" w:cs="Times New Roman"/>
                <w:sz w:val="28"/>
                <w:szCs w:val="28"/>
                <w:lang w:eastAsia="ru-RU"/>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w:t>
            </w:r>
            <w:r w:rsidR="00D8087B" w:rsidRPr="00582166">
              <w:rPr>
                <w:rFonts w:ascii="Times New Roman" w:hAnsi="Times New Roman" w:cs="Times New Roman"/>
                <w:sz w:val="28"/>
                <w:szCs w:val="28"/>
                <w:lang w:eastAsia="ru-RU"/>
              </w:rPr>
              <w:t xml:space="preserve">8506,9 </w:t>
            </w:r>
            <w:r w:rsidRPr="00582166">
              <w:rPr>
                <w:rFonts w:ascii="Times New Roman" w:hAnsi="Times New Roman" w:cs="Times New Roman"/>
                <w:sz w:val="28"/>
                <w:szCs w:val="28"/>
                <w:lang w:eastAsia="ru-RU"/>
              </w:rPr>
              <w:t>тыс. рублей;</w:t>
            </w:r>
          </w:p>
          <w:p w:rsidR="00FA1C51" w:rsidRPr="00582166" w:rsidRDefault="00FA1C51" w:rsidP="00D8087B">
            <w:pPr>
              <w:spacing w:after="0" w:line="315" w:lineRule="atLeast"/>
              <w:textAlignment w:val="baseline"/>
              <w:rPr>
                <w:rFonts w:ascii="Times New Roman" w:hAnsi="Times New Roman" w:cs="Times New Roman"/>
                <w:color w:val="FF0000"/>
                <w:sz w:val="28"/>
                <w:szCs w:val="28"/>
                <w:lang w:eastAsia="ru-RU"/>
              </w:rPr>
            </w:pPr>
            <w:r w:rsidRPr="00582166">
              <w:rPr>
                <w:rFonts w:ascii="Times New Roman" w:hAnsi="Times New Roman" w:cs="Times New Roman"/>
                <w:sz w:val="28"/>
                <w:szCs w:val="28"/>
                <w:lang w:eastAsia="ru-RU"/>
              </w:rPr>
              <w:t>20</w:t>
            </w:r>
            <w:r w:rsidR="00D8087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w:t>
            </w:r>
            <w:r w:rsidR="00D8087B"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 xml:space="preserve">- </w:t>
            </w:r>
            <w:r w:rsidR="00D8087B" w:rsidRPr="00582166">
              <w:rPr>
                <w:rFonts w:ascii="Times New Roman" w:hAnsi="Times New Roman" w:cs="Times New Roman"/>
                <w:sz w:val="28"/>
                <w:szCs w:val="28"/>
                <w:lang w:eastAsia="ru-RU"/>
              </w:rPr>
              <w:t xml:space="preserve"> 8506,9 </w:t>
            </w:r>
            <w:r w:rsidRPr="00582166">
              <w:rPr>
                <w:rFonts w:ascii="Times New Roman" w:hAnsi="Times New Roman" w:cs="Times New Roman"/>
                <w:sz w:val="28"/>
                <w:szCs w:val="28"/>
                <w:lang w:eastAsia="ru-RU"/>
              </w:rPr>
              <w:t>тыс. рублей.</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результате реализации подпрограммы в 20</w:t>
            </w:r>
            <w:r w:rsidR="001B0374"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году планируется достичь следующих показателей:</w:t>
            </w:r>
            <w:r w:rsidRPr="00582166">
              <w:rPr>
                <w:rFonts w:ascii="Times New Roman" w:hAnsi="Times New Roman" w:cs="Times New Roman"/>
                <w:sz w:val="28"/>
                <w:szCs w:val="28"/>
                <w:lang w:eastAsia="ru-RU"/>
              </w:rPr>
              <w:br/>
              <w:t xml:space="preserve">охват мерами социальной поддержки более </w:t>
            </w:r>
            <w:r w:rsidR="001B0374" w:rsidRPr="00582166">
              <w:rPr>
                <w:rFonts w:ascii="Times New Roman" w:hAnsi="Times New Roman" w:cs="Times New Roman"/>
                <w:sz w:val="28"/>
                <w:szCs w:val="28"/>
                <w:lang w:eastAsia="ru-RU"/>
              </w:rPr>
              <w:t>16 000</w:t>
            </w:r>
            <w:r w:rsidRPr="00582166">
              <w:rPr>
                <w:rFonts w:ascii="Times New Roman" w:hAnsi="Times New Roman" w:cs="Times New Roman"/>
                <w:sz w:val="28"/>
                <w:szCs w:val="28"/>
                <w:lang w:eastAsia="ru-RU"/>
              </w:rPr>
              <w:t xml:space="preserve"> граждан из числа ветеранов, жертв политических репрессий и других категорий граждан;</w:t>
            </w:r>
          </w:p>
          <w:p w:rsidR="00FA1C51" w:rsidRPr="00582166" w:rsidRDefault="00FA1C51" w:rsidP="00FA0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w:t>
            </w:r>
            <w:r w:rsidR="001B0374"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16 200</w:t>
            </w:r>
            <w:r w:rsidRPr="00582166">
              <w:rPr>
                <w:rFonts w:ascii="Times New Roman" w:hAnsi="Times New Roman" w:cs="Times New Roman"/>
                <w:sz w:val="28"/>
                <w:szCs w:val="28"/>
                <w:lang w:eastAsia="ru-RU"/>
              </w:rPr>
              <w:t xml:space="preserve"> граждан;</w:t>
            </w:r>
          </w:p>
          <w:p w:rsidR="00FA1C51" w:rsidRPr="00582166" w:rsidRDefault="00FA1C51" w:rsidP="001B037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 202</w:t>
            </w:r>
            <w:r w:rsidR="001B037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году: более </w:t>
            </w:r>
            <w:r w:rsidR="001B0374" w:rsidRPr="00582166">
              <w:rPr>
                <w:rFonts w:ascii="Times New Roman" w:hAnsi="Times New Roman" w:cs="Times New Roman"/>
                <w:sz w:val="28"/>
                <w:szCs w:val="28"/>
                <w:lang w:eastAsia="ru-RU"/>
              </w:rPr>
              <w:t>16 400</w:t>
            </w:r>
            <w:r w:rsidRPr="00582166">
              <w:rPr>
                <w:rFonts w:ascii="Times New Roman" w:hAnsi="Times New Roman" w:cs="Times New Roman"/>
                <w:sz w:val="28"/>
                <w:szCs w:val="28"/>
                <w:lang w:eastAsia="ru-RU"/>
              </w:rPr>
              <w:t xml:space="preserve"> граждан.</w:t>
            </w:r>
          </w:p>
        </w:tc>
      </w:tr>
    </w:tbl>
    <w:p w:rsidR="00CC12A2" w:rsidRPr="00582166" w:rsidRDefault="00CC12A2"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8B58F4" w:rsidRPr="00582166">
        <w:rPr>
          <w:rFonts w:ascii="Times New Roman" w:hAnsi="Times New Roman" w:cs="Times New Roman"/>
          <w:sz w:val="28"/>
          <w:szCs w:val="28"/>
        </w:rPr>
        <w:t>Содержание проблемы и обоснование</w:t>
      </w:r>
    </w:p>
    <w:p w:rsidR="00A25311" w:rsidRPr="00582166" w:rsidRDefault="008B58F4"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необходимости ее решения программными методами</w:t>
      </w:r>
    </w:p>
    <w:p w:rsidR="001B0374" w:rsidRPr="00582166" w:rsidRDefault="001B0374" w:rsidP="006A06FB">
      <w:pPr>
        <w:spacing w:after="0" w:line="240" w:lineRule="auto"/>
        <w:jc w:val="center"/>
        <w:rPr>
          <w:rFonts w:ascii="Times New Roman" w:hAnsi="Times New Roman" w:cs="Times New Roman"/>
          <w:sz w:val="28"/>
          <w:szCs w:val="28"/>
        </w:rPr>
      </w:pPr>
    </w:p>
    <w:p w:rsidR="008A0C29"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 xml:space="preserve">Подпрограмма "Повышение качества жизни граждан пожилого возраста и иных социально-незащищенных категорий граждан" разработана в соответствии </w:t>
      </w:r>
      <w:r w:rsidR="0025476B" w:rsidRPr="00582166">
        <w:rPr>
          <w:rFonts w:ascii="Times New Roman" w:hAnsi="Times New Roman" w:cs="Times New Roman"/>
          <w:spacing w:val="2"/>
          <w:sz w:val="28"/>
          <w:szCs w:val="28"/>
          <w:lang w:eastAsia="ru-RU"/>
        </w:rPr>
        <w:t xml:space="preserve">с </w:t>
      </w:r>
      <w:r w:rsidR="00A25311" w:rsidRPr="00582166">
        <w:rPr>
          <w:rFonts w:ascii="Times New Roman" w:hAnsi="Times New Roman" w:cs="Times New Roman"/>
          <w:spacing w:val="2"/>
          <w:sz w:val="28"/>
          <w:szCs w:val="28"/>
          <w:lang w:eastAsia="ru-RU"/>
        </w:rPr>
        <w:t>положениями </w:t>
      </w:r>
      <w:hyperlink r:id="rId19" w:history="1">
        <w:r w:rsidR="00A25311" w:rsidRPr="00582166">
          <w:rPr>
            <w:rFonts w:ascii="Times New Roman" w:hAnsi="Times New Roman" w:cs="Times New Roman"/>
            <w:spacing w:val="2"/>
            <w:sz w:val="28"/>
            <w:szCs w:val="28"/>
            <w:lang w:eastAsia="ru-RU"/>
          </w:rPr>
          <w:t>Стратегии действий в интересах граждан старшего поколения в Российской Федерации до 2025 года</w:t>
        </w:r>
      </w:hyperlink>
      <w:r w:rsidR="00A25311" w:rsidRPr="00582166">
        <w:rPr>
          <w:rFonts w:ascii="Times New Roman" w:hAnsi="Times New Roman" w:cs="Times New Roman"/>
          <w:spacing w:val="2"/>
          <w:sz w:val="28"/>
          <w:szCs w:val="28"/>
          <w:lang w:eastAsia="ru-RU"/>
        </w:rPr>
        <w:t>, утвержденной </w:t>
      </w:r>
      <w:hyperlink r:id="rId20" w:history="1">
        <w:r w:rsidR="00A25311" w:rsidRPr="00582166">
          <w:rPr>
            <w:rFonts w:ascii="Times New Roman" w:hAnsi="Times New Roman" w:cs="Times New Roman"/>
            <w:spacing w:val="2"/>
            <w:sz w:val="28"/>
            <w:szCs w:val="28"/>
            <w:lang w:eastAsia="ru-RU"/>
          </w:rPr>
          <w:t>распоряжением Правительства Российской Федерации от 5 февраля 2016 года N 164-р</w:t>
        </w:r>
      </w:hyperlink>
      <w:r w:rsidR="00A25311" w:rsidRPr="00582166">
        <w:rPr>
          <w:rFonts w:ascii="Times New Roman" w:hAnsi="Times New Roman" w:cs="Times New Roman"/>
          <w:spacing w:val="2"/>
          <w:sz w:val="28"/>
          <w:szCs w:val="28"/>
          <w:lang w:eastAsia="ru-RU"/>
        </w:rPr>
        <w:t xml:space="preserve"> и с учетом Стратегии социально-экономического развития Челябинской области до 20</w:t>
      </w:r>
      <w:r w:rsidR="005447FC" w:rsidRPr="00582166">
        <w:rPr>
          <w:rFonts w:ascii="Times New Roman" w:hAnsi="Times New Roman" w:cs="Times New Roman"/>
          <w:spacing w:val="2"/>
          <w:sz w:val="28"/>
          <w:szCs w:val="28"/>
          <w:lang w:eastAsia="ru-RU"/>
        </w:rPr>
        <w:t>35</w:t>
      </w:r>
      <w:r w:rsidR="00A25311" w:rsidRPr="00582166">
        <w:rPr>
          <w:rFonts w:ascii="Times New Roman" w:hAnsi="Times New Roman" w:cs="Times New Roman"/>
          <w:spacing w:val="2"/>
          <w:sz w:val="28"/>
          <w:szCs w:val="28"/>
          <w:lang w:eastAsia="ru-RU"/>
        </w:rPr>
        <w:t xml:space="preserve"> года, принятой </w:t>
      </w:r>
      <w:hyperlink r:id="rId21" w:history="1">
        <w:r w:rsidR="00A25311" w:rsidRPr="00582166">
          <w:rPr>
            <w:rFonts w:ascii="Times New Roman" w:hAnsi="Times New Roman" w:cs="Times New Roman"/>
            <w:spacing w:val="2"/>
            <w:sz w:val="28"/>
            <w:szCs w:val="28"/>
            <w:lang w:eastAsia="ru-RU"/>
          </w:rPr>
          <w:t xml:space="preserve">постановлением Законодательного Собрания Челябинской области от </w:t>
        </w:r>
        <w:r w:rsidR="005447FC" w:rsidRPr="00582166">
          <w:rPr>
            <w:rFonts w:ascii="Times New Roman" w:hAnsi="Times New Roman" w:cs="Times New Roman"/>
            <w:spacing w:val="2"/>
            <w:sz w:val="28"/>
            <w:szCs w:val="28"/>
            <w:lang w:eastAsia="ru-RU"/>
          </w:rPr>
          <w:t>31.01.2019 г.</w:t>
        </w:r>
        <w:r w:rsidR="00A25311" w:rsidRPr="00582166">
          <w:rPr>
            <w:rFonts w:ascii="Times New Roman" w:hAnsi="Times New Roman" w:cs="Times New Roman"/>
            <w:spacing w:val="2"/>
            <w:sz w:val="28"/>
            <w:szCs w:val="28"/>
            <w:lang w:eastAsia="ru-RU"/>
          </w:rPr>
          <w:t xml:space="preserve"> N </w:t>
        </w:r>
        <w:r w:rsidR="005447FC" w:rsidRPr="00582166">
          <w:rPr>
            <w:rFonts w:ascii="Times New Roman" w:hAnsi="Times New Roman" w:cs="Times New Roman"/>
            <w:spacing w:val="2"/>
            <w:sz w:val="28"/>
            <w:szCs w:val="28"/>
            <w:lang w:eastAsia="ru-RU"/>
          </w:rPr>
          <w:t>1748</w:t>
        </w:r>
        <w:r w:rsidR="00A25311" w:rsidRPr="00582166">
          <w:rPr>
            <w:rFonts w:ascii="Times New Roman" w:hAnsi="Times New Roman" w:cs="Times New Roman"/>
            <w:spacing w:val="2"/>
            <w:sz w:val="28"/>
            <w:szCs w:val="28"/>
            <w:lang w:eastAsia="ru-RU"/>
          </w:rPr>
          <w:t xml:space="preserve"> "О</w:t>
        </w:r>
        <w:r w:rsidR="005447FC" w:rsidRPr="00582166">
          <w:rPr>
            <w:rFonts w:ascii="Times New Roman" w:hAnsi="Times New Roman" w:cs="Times New Roman"/>
            <w:spacing w:val="2"/>
            <w:sz w:val="28"/>
            <w:szCs w:val="28"/>
            <w:lang w:eastAsia="ru-RU"/>
          </w:rPr>
          <w:t>б утверждении Стратегии социально-экономического развития Челябинской области на период до 2035 года».</w:t>
        </w:r>
      </w:hyperlink>
    </w:p>
    <w:p w:rsidR="001B0374" w:rsidRPr="00582166" w:rsidRDefault="008E3095" w:rsidP="00FA1C51">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По состоянию на 1 января 20</w:t>
      </w:r>
      <w:r w:rsidR="001B0374" w:rsidRPr="00582166">
        <w:rPr>
          <w:rFonts w:ascii="Times New Roman" w:hAnsi="Times New Roman" w:cs="Times New Roman"/>
          <w:spacing w:val="2"/>
          <w:sz w:val="28"/>
          <w:szCs w:val="28"/>
          <w:lang w:eastAsia="ru-RU"/>
        </w:rPr>
        <w:t>20</w:t>
      </w:r>
      <w:r w:rsidR="00A25311" w:rsidRPr="00582166">
        <w:rPr>
          <w:rFonts w:ascii="Times New Roman" w:hAnsi="Times New Roman" w:cs="Times New Roman"/>
          <w:spacing w:val="2"/>
          <w:sz w:val="28"/>
          <w:szCs w:val="28"/>
          <w:lang w:eastAsia="ru-RU"/>
        </w:rPr>
        <w:t xml:space="preserve"> года </w:t>
      </w:r>
      <w:r w:rsidR="001B0374" w:rsidRPr="00582166">
        <w:rPr>
          <w:rFonts w:ascii="Times New Roman" w:hAnsi="Times New Roman" w:cs="Times New Roman"/>
          <w:spacing w:val="2"/>
          <w:sz w:val="28"/>
          <w:szCs w:val="28"/>
          <w:lang w:eastAsia="ru-RU"/>
        </w:rPr>
        <w:t xml:space="preserve">в Сосновском муниципальном районе </w:t>
      </w:r>
      <w:r w:rsidR="00A25311" w:rsidRPr="00582166">
        <w:rPr>
          <w:rFonts w:ascii="Times New Roman" w:hAnsi="Times New Roman" w:cs="Times New Roman"/>
          <w:spacing w:val="2"/>
          <w:sz w:val="28"/>
          <w:szCs w:val="28"/>
          <w:lang w:eastAsia="ru-RU"/>
        </w:rPr>
        <w:t xml:space="preserve">число ветеранов, жертв политических репрессий и других категорий граждан, принадлежащих к федеральным категориям льготников, составляет более </w:t>
      </w:r>
      <w:r w:rsidR="005447FC" w:rsidRPr="00582166">
        <w:rPr>
          <w:rFonts w:ascii="Times New Roman" w:hAnsi="Times New Roman" w:cs="Times New Roman"/>
          <w:spacing w:val="2"/>
          <w:sz w:val="28"/>
          <w:szCs w:val="28"/>
          <w:lang w:eastAsia="ru-RU"/>
        </w:rPr>
        <w:t>4</w:t>
      </w:r>
      <w:r w:rsidR="00A25311" w:rsidRPr="00582166">
        <w:rPr>
          <w:rFonts w:ascii="Times New Roman" w:hAnsi="Times New Roman" w:cs="Times New Roman"/>
          <w:spacing w:val="2"/>
          <w:sz w:val="28"/>
          <w:szCs w:val="28"/>
          <w:lang w:eastAsia="ru-RU"/>
        </w:rPr>
        <w:t xml:space="preserve"> тыс. человек, число граждан, принадлежащих к региональным категориям льго</w:t>
      </w:r>
      <w:r w:rsidR="008A0C29" w:rsidRPr="00582166">
        <w:rPr>
          <w:rFonts w:ascii="Times New Roman" w:hAnsi="Times New Roman" w:cs="Times New Roman"/>
          <w:spacing w:val="2"/>
          <w:sz w:val="28"/>
          <w:szCs w:val="28"/>
          <w:lang w:eastAsia="ru-RU"/>
        </w:rPr>
        <w:t>тников, составляет более</w:t>
      </w:r>
      <w:r w:rsidR="00FA1C51" w:rsidRPr="00582166">
        <w:rPr>
          <w:rFonts w:ascii="Times New Roman" w:hAnsi="Times New Roman" w:cs="Times New Roman"/>
          <w:spacing w:val="2"/>
          <w:sz w:val="28"/>
          <w:szCs w:val="28"/>
          <w:lang w:eastAsia="ru-RU"/>
        </w:rPr>
        <w:t xml:space="preserve"> </w:t>
      </w:r>
      <w:r w:rsidR="005447FC" w:rsidRPr="00582166">
        <w:rPr>
          <w:rFonts w:ascii="Times New Roman" w:hAnsi="Times New Roman" w:cs="Times New Roman"/>
          <w:spacing w:val="2"/>
          <w:sz w:val="28"/>
          <w:szCs w:val="28"/>
          <w:lang w:eastAsia="ru-RU"/>
        </w:rPr>
        <w:t>9</w:t>
      </w:r>
      <w:r w:rsidR="00FA1C51" w:rsidRPr="00582166">
        <w:rPr>
          <w:rFonts w:ascii="Times New Roman" w:hAnsi="Times New Roman" w:cs="Times New Roman"/>
          <w:spacing w:val="2"/>
          <w:sz w:val="28"/>
          <w:szCs w:val="28"/>
          <w:lang w:eastAsia="ru-RU"/>
        </w:rPr>
        <w:t xml:space="preserve"> </w:t>
      </w:r>
      <w:r w:rsidR="008A0C29" w:rsidRPr="00582166">
        <w:rPr>
          <w:rFonts w:ascii="Times New Roman" w:hAnsi="Times New Roman" w:cs="Times New Roman"/>
          <w:spacing w:val="2"/>
          <w:sz w:val="28"/>
          <w:szCs w:val="28"/>
          <w:lang w:eastAsia="ru-RU"/>
        </w:rPr>
        <w:t>тыс.</w:t>
      </w:r>
      <w:r w:rsidR="00FA1C51"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человек.</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582166">
        <w:rPr>
          <w:rFonts w:ascii="Times New Roman" w:hAnsi="Times New Roman" w:cs="Times New Roman"/>
          <w:spacing w:val="2"/>
          <w:sz w:val="28"/>
          <w:szCs w:val="28"/>
          <w:lang w:eastAsia="ru-RU"/>
        </w:rPr>
        <w:t>енсаций, субсидий и социального</w:t>
      </w:r>
      <w:r w:rsidR="001B0374"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обеспечения.</w:t>
      </w:r>
    </w:p>
    <w:p w:rsidR="00860DC1" w:rsidRPr="00582166" w:rsidRDefault="00A25311" w:rsidP="001B0374">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p>
    <w:p w:rsidR="00A25311" w:rsidRPr="00582166" w:rsidRDefault="00A25311" w:rsidP="001B0374">
      <w:pPr>
        <w:shd w:val="clear" w:color="auto" w:fill="FFFFFF"/>
        <w:spacing w:after="0" w:line="240" w:lineRule="auto"/>
        <w:ind w:firstLine="708"/>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Pr="00582166">
        <w:rPr>
          <w:rFonts w:ascii="Times New Roman" w:hAnsi="Times New Roman" w:cs="Times New Roman"/>
          <w:spacing w:val="2"/>
          <w:sz w:val="28"/>
          <w:szCs w:val="28"/>
          <w:lang w:eastAsia="ru-RU"/>
        </w:rPr>
        <w:br/>
      </w:r>
      <w:r w:rsidR="008E3095" w:rsidRPr="00582166">
        <w:rPr>
          <w:rFonts w:ascii="Times New Roman" w:hAnsi="Times New Roman" w:cs="Times New Roman"/>
          <w:spacing w:val="2"/>
          <w:sz w:val="28"/>
          <w:szCs w:val="28"/>
          <w:lang w:eastAsia="ru-RU"/>
        </w:rPr>
        <w:t xml:space="preserve"> </w:t>
      </w:r>
      <w:r w:rsidR="008E3095"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2" w:history="1">
        <w:r w:rsidRPr="00582166">
          <w:rPr>
            <w:rFonts w:ascii="Times New Roman" w:hAnsi="Times New Roman" w:cs="Times New Roman"/>
            <w:spacing w:val="2"/>
            <w:sz w:val="28"/>
            <w:szCs w:val="28"/>
            <w:lang w:eastAsia="ru-RU"/>
          </w:rPr>
          <w:t>Жилищного кодекса Российской Федерации</w:t>
        </w:r>
      </w:hyperlink>
      <w:r w:rsidRPr="00582166">
        <w:rPr>
          <w:rFonts w:ascii="Times New Roman" w:hAnsi="Times New Roman" w:cs="Times New Roman"/>
          <w:spacing w:val="2"/>
          <w:sz w:val="28"/>
          <w:szCs w:val="28"/>
          <w:lang w:eastAsia="ru-RU"/>
        </w:rPr>
        <w:t xml:space="preserve"> и </w:t>
      </w:r>
      <w:hyperlink r:id="rId23" w:history="1">
        <w:r w:rsidRPr="00582166">
          <w:rPr>
            <w:rFonts w:ascii="Times New Roman" w:hAnsi="Times New Roman" w:cs="Times New Roman"/>
            <w:spacing w:val="2"/>
            <w:sz w:val="28"/>
            <w:szCs w:val="28"/>
            <w:lang w:eastAsia="ru-RU"/>
          </w:rPr>
          <w:t>Правилами предоставления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 утвержденными </w:t>
      </w:r>
      <w:hyperlink r:id="rId24" w:history="1">
        <w:r w:rsidRPr="00582166">
          <w:rPr>
            <w:rFonts w:ascii="Times New Roman" w:hAnsi="Times New Roman" w:cs="Times New Roman"/>
            <w:spacing w:val="2"/>
            <w:sz w:val="28"/>
            <w:szCs w:val="28"/>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582166">
        <w:rPr>
          <w:rFonts w:ascii="Times New Roman" w:hAnsi="Times New Roman" w:cs="Times New Roman"/>
          <w:spacing w:val="2"/>
          <w:sz w:val="28"/>
          <w:szCs w:val="28"/>
          <w:lang w:eastAsia="ru-RU"/>
        </w:rPr>
        <w:t>.</w:t>
      </w:r>
      <w:r w:rsidRPr="00582166">
        <w:rPr>
          <w:rFonts w:ascii="Times New Roman" w:hAnsi="Times New Roman" w:cs="Times New Roman"/>
          <w:color w:val="FF0000"/>
          <w:spacing w:val="2"/>
          <w:sz w:val="28"/>
          <w:szCs w:val="28"/>
          <w:lang w:eastAsia="ru-RU"/>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8B58F4" w:rsidRPr="00582166">
        <w:rPr>
          <w:rFonts w:ascii="Times New Roman" w:hAnsi="Times New Roman" w:cs="Times New Roman"/>
          <w:sz w:val="28"/>
          <w:szCs w:val="28"/>
        </w:rPr>
        <w:t>Основная цель и задачи подпрограммы</w:t>
      </w:r>
    </w:p>
    <w:p w:rsidR="00860DC1" w:rsidRPr="00582166" w:rsidRDefault="00860DC1" w:rsidP="0089112B">
      <w:pPr>
        <w:spacing w:after="0" w:line="240" w:lineRule="auto"/>
        <w:jc w:val="center"/>
        <w:rPr>
          <w:rFonts w:ascii="Times New Roman" w:hAnsi="Times New Roman" w:cs="Times New Roman"/>
          <w:sz w:val="28"/>
          <w:szCs w:val="28"/>
        </w:rPr>
      </w:pPr>
    </w:p>
    <w:p w:rsidR="00A25311" w:rsidRPr="00582166"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582166">
        <w:rPr>
          <w:rFonts w:ascii="Times New Roman" w:hAnsi="Times New Roman" w:cs="Times New Roman"/>
          <w:spacing w:val="2"/>
          <w:sz w:val="28"/>
          <w:szCs w:val="28"/>
          <w:lang w:eastAsia="ru-RU"/>
        </w:rPr>
        <w:br/>
        <w:t>Основн</w:t>
      </w:r>
      <w:r w:rsidR="00860DC1" w:rsidRPr="00582166">
        <w:rPr>
          <w:rFonts w:ascii="Times New Roman" w:hAnsi="Times New Roman" w:cs="Times New Roman"/>
          <w:spacing w:val="2"/>
          <w:sz w:val="28"/>
          <w:szCs w:val="28"/>
          <w:lang w:eastAsia="ru-RU"/>
        </w:rPr>
        <w:t>ой</w:t>
      </w:r>
      <w:r w:rsidR="00A25311" w:rsidRPr="00582166">
        <w:rPr>
          <w:rFonts w:ascii="Times New Roman" w:hAnsi="Times New Roman" w:cs="Times New Roman"/>
          <w:spacing w:val="2"/>
          <w:sz w:val="28"/>
          <w:szCs w:val="28"/>
          <w:lang w:eastAsia="ru-RU"/>
        </w:rPr>
        <w:t xml:space="preserve"> задач</w:t>
      </w:r>
      <w:r w:rsidR="00860DC1" w:rsidRPr="00582166">
        <w:rPr>
          <w:rFonts w:ascii="Times New Roman" w:hAnsi="Times New Roman" w:cs="Times New Roman"/>
          <w:spacing w:val="2"/>
          <w:sz w:val="28"/>
          <w:szCs w:val="28"/>
          <w:lang w:eastAsia="ru-RU"/>
        </w:rPr>
        <w:t>ей</w:t>
      </w:r>
      <w:r w:rsidR="00A25311" w:rsidRPr="00582166">
        <w:rPr>
          <w:rFonts w:ascii="Times New Roman" w:hAnsi="Times New Roman" w:cs="Times New Roman"/>
          <w:spacing w:val="2"/>
          <w:sz w:val="28"/>
          <w:szCs w:val="28"/>
          <w:lang w:eastAsia="ru-RU"/>
        </w:rPr>
        <w:t xml:space="preserve"> подпрограммы явля</w:t>
      </w:r>
      <w:r w:rsidR="00860DC1" w:rsidRPr="00582166">
        <w:rPr>
          <w:rFonts w:ascii="Times New Roman" w:hAnsi="Times New Roman" w:cs="Times New Roman"/>
          <w:spacing w:val="2"/>
          <w:sz w:val="28"/>
          <w:szCs w:val="28"/>
          <w:lang w:eastAsia="ru-RU"/>
        </w:rPr>
        <w:t>е</w:t>
      </w:r>
      <w:r w:rsidR="00A25311" w:rsidRPr="00582166">
        <w:rPr>
          <w:rFonts w:ascii="Times New Roman" w:hAnsi="Times New Roman" w:cs="Times New Roman"/>
          <w:spacing w:val="2"/>
          <w:sz w:val="28"/>
          <w:szCs w:val="28"/>
          <w:lang w:eastAsia="ru-RU"/>
        </w:rPr>
        <w:t>тся</w:t>
      </w:r>
      <w:r w:rsidR="00A25311" w:rsidRPr="00582166">
        <w:rPr>
          <w:rFonts w:ascii="Times New Roman" w:hAnsi="Times New Roman" w:cs="Times New Roman"/>
          <w:spacing w:val="2"/>
          <w:sz w:val="28"/>
          <w:szCs w:val="28"/>
          <w:lang w:eastAsia="ru-RU"/>
        </w:rPr>
        <w:br/>
        <w:t>повышение реальных доходов граждан, получающих меры социальной поддержки</w:t>
      </w:r>
      <w:r w:rsidR="00860DC1"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8B58F4" w:rsidRPr="00582166">
        <w:rPr>
          <w:rFonts w:ascii="Times New Roman" w:hAnsi="Times New Roman" w:cs="Times New Roman"/>
          <w:sz w:val="28"/>
          <w:szCs w:val="28"/>
        </w:rPr>
        <w:t>Сроки и этапы реализации подпрограммы</w:t>
      </w:r>
    </w:p>
    <w:p w:rsidR="00860DC1" w:rsidRPr="00582166" w:rsidRDefault="00860DC1" w:rsidP="0089112B">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860DC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Реализация подпрограммы рассчитана на 20</w:t>
      </w:r>
      <w:r w:rsidR="00860DC1" w:rsidRPr="00582166">
        <w:rPr>
          <w:rFonts w:ascii="Times New Roman" w:hAnsi="Times New Roman" w:cs="Times New Roman"/>
          <w:spacing w:val="2"/>
          <w:sz w:val="28"/>
          <w:szCs w:val="28"/>
          <w:lang w:eastAsia="ru-RU"/>
        </w:rPr>
        <w:t>21</w:t>
      </w:r>
      <w:r w:rsidRPr="00582166">
        <w:rPr>
          <w:rFonts w:ascii="Times New Roman" w:hAnsi="Times New Roman" w:cs="Times New Roman"/>
          <w:spacing w:val="2"/>
          <w:sz w:val="28"/>
          <w:szCs w:val="28"/>
          <w:lang w:eastAsia="ru-RU"/>
        </w:rPr>
        <w:t xml:space="preserve"> - 20</w:t>
      </w:r>
      <w:r w:rsidR="00860DC1" w:rsidRPr="00582166">
        <w:rPr>
          <w:rFonts w:ascii="Times New Roman" w:hAnsi="Times New Roman" w:cs="Times New Roman"/>
          <w:spacing w:val="2"/>
          <w:sz w:val="28"/>
          <w:szCs w:val="28"/>
          <w:lang w:eastAsia="ru-RU"/>
        </w:rPr>
        <w:t>23</w:t>
      </w:r>
      <w:r w:rsidRPr="00582166">
        <w:rPr>
          <w:rFonts w:ascii="Times New Roman" w:hAnsi="Times New Roman" w:cs="Times New Roman"/>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p>
    <w:p w:rsidR="00A2531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Соблюдение установленных сроков реализации подпрограммы обеспечивается системой мероприятий.</w:t>
      </w:r>
    </w:p>
    <w:p w:rsidR="00A25311" w:rsidRPr="00582166" w:rsidRDefault="00A25311" w:rsidP="008E3095">
      <w:pPr>
        <w:spacing w:after="0" w:line="240" w:lineRule="auto"/>
        <w:jc w:val="center"/>
        <w:rPr>
          <w:rFonts w:ascii="Times New Roman" w:hAnsi="Times New Roman" w:cs="Times New Roman"/>
          <w:sz w:val="28"/>
          <w:szCs w:val="28"/>
        </w:rPr>
      </w:pPr>
    </w:p>
    <w:p w:rsidR="008B58F4" w:rsidRPr="00582166" w:rsidRDefault="00A2531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8B58F4" w:rsidRPr="00582166">
        <w:rPr>
          <w:rFonts w:ascii="Times New Roman" w:hAnsi="Times New Roman" w:cs="Times New Roman"/>
          <w:sz w:val="28"/>
          <w:szCs w:val="28"/>
        </w:rPr>
        <w:t>Система мероприятий подпрограммы</w:t>
      </w:r>
    </w:p>
    <w:p w:rsidR="00860DC1" w:rsidRPr="00582166" w:rsidRDefault="00860DC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p>
    <w:p w:rsidR="00FA00D6" w:rsidRPr="00582166" w:rsidRDefault="00860DC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Система мероприятий подпрограммы представлена в приложении 1 к</w:t>
      </w:r>
    </w:p>
    <w:p w:rsidR="00FA00D6"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подпрограм</w:t>
      </w:r>
      <w:r w:rsidR="00FA00D6" w:rsidRPr="00582166">
        <w:rPr>
          <w:rFonts w:ascii="Times New Roman" w:hAnsi="Times New Roman" w:cs="Times New Roman"/>
          <w:sz w:val="28"/>
          <w:szCs w:val="28"/>
        </w:rPr>
        <w:t xml:space="preserve">ме. </w:t>
      </w:r>
      <w:r w:rsidRPr="00582166">
        <w:rPr>
          <w:rFonts w:ascii="Times New Roman" w:hAnsi="Times New Roman" w:cs="Times New Roman"/>
          <w:sz w:val="28"/>
          <w:szCs w:val="28"/>
        </w:rPr>
        <w:t>В подпрограмме предусматривается реализация мероприятий</w:t>
      </w:r>
    </w:p>
    <w:p w:rsidR="00A25311"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 следующим направлениям: мероприятия в сфере социальной защиты</w:t>
      </w:r>
      <w:r w:rsidR="00860DC1" w:rsidRPr="00582166">
        <w:rPr>
          <w:rFonts w:ascii="Times New Roman" w:hAnsi="Times New Roman" w:cs="Times New Roman"/>
          <w:sz w:val="28"/>
          <w:szCs w:val="28"/>
        </w:rPr>
        <w:t xml:space="preserve"> </w:t>
      </w:r>
      <w:r w:rsidR="00FA00D6" w:rsidRPr="00582166">
        <w:rPr>
          <w:rFonts w:ascii="Times New Roman" w:hAnsi="Times New Roman" w:cs="Times New Roman"/>
          <w:sz w:val="28"/>
          <w:szCs w:val="28"/>
        </w:rPr>
        <w:t>отдельных</w:t>
      </w:r>
      <w:r w:rsidR="00860DC1" w:rsidRPr="00582166">
        <w:rPr>
          <w:rFonts w:ascii="Times New Roman" w:hAnsi="Times New Roman" w:cs="Times New Roman"/>
          <w:sz w:val="28"/>
          <w:szCs w:val="28"/>
        </w:rPr>
        <w:t xml:space="preserve"> </w:t>
      </w:r>
      <w:r w:rsidRPr="00582166">
        <w:rPr>
          <w:rFonts w:ascii="Times New Roman" w:hAnsi="Times New Roman" w:cs="Times New Roman"/>
          <w:sz w:val="28"/>
          <w:szCs w:val="28"/>
        </w:rPr>
        <w:t>кат</w:t>
      </w:r>
      <w:r w:rsidR="00FA00D6" w:rsidRPr="00582166">
        <w:rPr>
          <w:rFonts w:ascii="Times New Roman" w:hAnsi="Times New Roman" w:cs="Times New Roman"/>
          <w:sz w:val="28"/>
          <w:szCs w:val="28"/>
        </w:rPr>
        <w:t xml:space="preserve">егорий </w:t>
      </w:r>
      <w:r w:rsidRPr="00582166">
        <w:rPr>
          <w:rFonts w:ascii="Times New Roman" w:hAnsi="Times New Roman" w:cs="Times New Roman"/>
          <w:sz w:val="28"/>
          <w:szCs w:val="28"/>
        </w:rPr>
        <w:t>граждан.</w:t>
      </w:r>
    </w:p>
    <w:p w:rsidR="00860DC1" w:rsidRPr="00582166" w:rsidRDefault="00860DC1" w:rsidP="00860DC1">
      <w:pPr>
        <w:spacing w:after="0" w:line="240" w:lineRule="auto"/>
        <w:jc w:val="both"/>
        <w:rPr>
          <w:rFonts w:ascii="Times New Roman" w:hAnsi="Times New Roman" w:cs="Times New Roman"/>
          <w:sz w:val="28"/>
          <w:szCs w:val="28"/>
        </w:rPr>
      </w:pP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8B58F4" w:rsidRPr="00582166">
        <w:rPr>
          <w:rFonts w:ascii="Times New Roman" w:hAnsi="Times New Roman" w:cs="Times New Roman"/>
          <w:sz w:val="28"/>
          <w:szCs w:val="28"/>
        </w:rPr>
        <w:t>Ресурсное обеспечение подпрограммы</w:t>
      </w:r>
    </w:p>
    <w:p w:rsidR="00860DC1" w:rsidRPr="00582166"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p>
    <w:p w:rsidR="00A25311" w:rsidRPr="00582166" w:rsidRDefault="00A25311" w:rsidP="00860DC1">
      <w:pPr>
        <w:shd w:val="clear" w:color="auto" w:fill="FFFFFF"/>
        <w:spacing w:after="0" w:line="315" w:lineRule="atLeast"/>
        <w:ind w:firstLine="708"/>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Финансирование мероприятий подпрограммы осуществляется за счет средств областного, федерального и</w:t>
      </w:r>
      <w:r w:rsidR="00860DC1"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местного бюджетов.</w:t>
      </w:r>
      <w:r w:rsidRPr="00582166">
        <w:rPr>
          <w:rFonts w:ascii="Times New Roman" w:hAnsi="Times New Roman" w:cs="Times New Roman"/>
          <w:spacing w:val="2"/>
          <w:sz w:val="28"/>
          <w:szCs w:val="28"/>
          <w:lang w:eastAsia="ru-RU"/>
        </w:rPr>
        <w:br/>
        <w:t>Ресурсное обеспечение подпрограммы приведено в таблице 1.</w:t>
      </w:r>
    </w:p>
    <w:p w:rsidR="00A25311" w:rsidRPr="00582166" w:rsidRDefault="00A25311" w:rsidP="008E3095">
      <w:pPr>
        <w:shd w:val="clear" w:color="auto" w:fill="FFFFFF"/>
        <w:spacing w:after="0" w:line="240" w:lineRule="auto"/>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Таблица 1</w:t>
      </w:r>
    </w:p>
    <w:tbl>
      <w:tblPr>
        <w:tblW w:w="9781" w:type="dxa"/>
        <w:tblInd w:w="149" w:type="dxa"/>
        <w:tblLayout w:type="fixed"/>
        <w:tblCellMar>
          <w:left w:w="0" w:type="dxa"/>
          <w:right w:w="0" w:type="dxa"/>
        </w:tblCellMar>
        <w:tblLook w:val="00A0"/>
      </w:tblPr>
      <w:tblGrid>
        <w:gridCol w:w="2176"/>
        <w:gridCol w:w="1793"/>
        <w:gridCol w:w="1560"/>
        <w:gridCol w:w="1417"/>
        <w:gridCol w:w="1418"/>
        <w:gridCol w:w="1417"/>
      </w:tblGrid>
      <w:tr w:rsidR="00A374CD" w:rsidRPr="00582166" w:rsidTr="009E64B6">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подпрограммы</w:t>
            </w:r>
          </w:p>
        </w:tc>
        <w:tc>
          <w:tcPr>
            <w:tcW w:w="17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Источник финансирования</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Ресурсное обеспечение, тыс. рублей</w:t>
            </w:r>
          </w:p>
        </w:tc>
      </w:tr>
      <w:tr w:rsidR="00A374CD" w:rsidRPr="00582166" w:rsidTr="00261DE9">
        <w:trPr>
          <w:trHeight w:val="366"/>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lang w:eastAsia="ru-RU"/>
              </w:rPr>
            </w:pPr>
          </w:p>
        </w:tc>
        <w:tc>
          <w:tcPr>
            <w:tcW w:w="179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860DC1"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860DC1"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860DC1"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w:t>
            </w:r>
          </w:p>
        </w:tc>
      </w:tr>
      <w:tr w:rsidR="00EF700E" w:rsidRPr="00582166" w:rsidTr="00A374CD">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Подпрограмма "Повышение качества жизни граждан пожилого возраста и иных категорий граждан"</w:t>
            </w: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в том числе: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306423,0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315376,5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315376,5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937176,0</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190203,4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196702,5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196702,5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583608,4</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федеральный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107712,7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110167,1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110167,1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4095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328046,9</w:t>
            </w:r>
          </w:p>
        </w:tc>
      </w:tr>
      <w:tr w:rsidR="00EF700E" w:rsidRPr="00582166" w:rsidTr="00A374CD">
        <w:trPr>
          <w:trHeight w:val="911"/>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lang w:eastAsia="ru-RU"/>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25520,7</w:t>
            </w:r>
          </w:p>
        </w:tc>
      </w:tr>
    </w:tbl>
    <w:p w:rsidR="00A25311" w:rsidRPr="00582166" w:rsidRDefault="00A25311" w:rsidP="008E3095">
      <w:pPr>
        <w:spacing w:after="0" w:line="240" w:lineRule="auto"/>
        <w:jc w:val="center"/>
        <w:rPr>
          <w:rFonts w:ascii="Times New Roman" w:hAnsi="Times New Roman" w:cs="Times New Roman"/>
          <w:sz w:val="28"/>
          <w:szCs w:val="28"/>
        </w:rPr>
      </w:pPr>
    </w:p>
    <w:p w:rsidR="00261DE9" w:rsidRPr="00582166" w:rsidRDefault="00A25311" w:rsidP="00261DE9">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8B58F4" w:rsidRPr="00582166">
        <w:rPr>
          <w:rFonts w:ascii="Times New Roman" w:hAnsi="Times New Roman" w:cs="Times New Roman"/>
          <w:sz w:val="28"/>
          <w:szCs w:val="28"/>
        </w:rPr>
        <w:t>Организация управления и механизм выполнения мероприятий подпрограммы</w:t>
      </w:r>
    </w:p>
    <w:p w:rsidR="00860DC1" w:rsidRPr="00582166" w:rsidRDefault="00860DC1" w:rsidP="00261DE9">
      <w:pPr>
        <w:spacing w:after="0" w:line="240" w:lineRule="auto"/>
        <w:jc w:val="center"/>
        <w:rPr>
          <w:rFonts w:ascii="Times New Roman" w:hAnsi="Times New Roman" w:cs="Times New Roman"/>
          <w:sz w:val="28"/>
          <w:szCs w:val="28"/>
        </w:rPr>
      </w:pPr>
    </w:p>
    <w:p w:rsidR="00860DC1" w:rsidRPr="00582166" w:rsidRDefault="00261DE9" w:rsidP="00261DE9">
      <w:pPr>
        <w:spacing w:after="0" w:line="240" w:lineRule="auto"/>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p>
    <w:p w:rsidR="00A25311" w:rsidRPr="00582166" w:rsidRDefault="00A25311" w:rsidP="00860DC1">
      <w:pPr>
        <w:spacing w:after="0" w:line="240" w:lineRule="auto"/>
        <w:ind w:firstLine="708"/>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Управление:</w:t>
      </w:r>
    </w:p>
    <w:p w:rsidR="00A25311" w:rsidRPr="00582166" w:rsidRDefault="0089112B" w:rsidP="00860DC1">
      <w:pPr>
        <w:autoSpaceDE w:val="0"/>
        <w:autoSpaceDN w:val="0"/>
        <w:adjustRightInd w:val="0"/>
        <w:spacing w:after="0" w:line="240" w:lineRule="auto"/>
        <w:ind w:firstLine="720"/>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1)</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3)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4)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проводит оценку эффективности мероприятий, осуществляемых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5)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запрашивает у соисполнителей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6)</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7)</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8)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организует размещение на своем официальном сайте в сети Интернет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Соисполнители государственной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1)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осуществляют реализацию мероприятий муниципальной программы, в отношении которых они являются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2) </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представляют в установленный срок ответственному исполнителю необходимую информацию</w:t>
      </w:r>
      <w:r w:rsidR="002373DE"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3)</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представляют ответственному исполнителю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4)</w:t>
      </w:r>
      <w:r w:rsidR="0089112B" w:rsidRPr="00582166">
        <w:rPr>
          <w:rFonts w:ascii="Times New Roman" w:hAnsi="Times New Roman" w:cs="Times New Roman"/>
          <w:spacing w:val="2"/>
          <w:sz w:val="28"/>
          <w:szCs w:val="28"/>
          <w:lang w:eastAsia="ru-RU"/>
        </w:rPr>
        <w:t xml:space="preserve"> </w:t>
      </w:r>
      <w:r w:rsidR="0089112B"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 xml:space="preserve">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Реализация </w:t>
      </w:r>
      <w:r w:rsidR="002373DE" w:rsidRPr="00582166">
        <w:rPr>
          <w:rFonts w:ascii="Times New Roman" w:hAnsi="Times New Roman" w:cs="Times New Roman"/>
          <w:spacing w:val="2"/>
          <w:sz w:val="28"/>
          <w:szCs w:val="28"/>
          <w:lang w:eastAsia="ru-RU"/>
        </w:rPr>
        <w:t>под</w:t>
      </w:r>
      <w:r w:rsidRPr="00582166">
        <w:rPr>
          <w:rFonts w:ascii="Times New Roman" w:hAnsi="Times New Roman" w:cs="Times New Roman"/>
          <w:spacing w:val="2"/>
          <w:sz w:val="28"/>
          <w:szCs w:val="28"/>
          <w:lang w:eastAsia="ru-RU"/>
        </w:rPr>
        <w:t>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582166" w:rsidRDefault="00A25311" w:rsidP="00A25311">
      <w:pPr>
        <w:pStyle w:val="1"/>
        <w:spacing w:before="0" w:after="0"/>
        <w:ind w:firstLine="709"/>
        <w:jc w:val="both"/>
        <w:rPr>
          <w:rFonts w:ascii="Times New Roman" w:hAnsi="Times New Roman" w:cs="Times New Roman"/>
          <w:b w:val="0"/>
          <w:color w:val="auto"/>
          <w:sz w:val="28"/>
          <w:szCs w:val="28"/>
        </w:rPr>
      </w:pPr>
      <w:r w:rsidRPr="00582166">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5" w:history="1">
        <w:r w:rsidRPr="00582166">
          <w:rPr>
            <w:rFonts w:ascii="Times New Roman" w:hAnsi="Times New Roman" w:cs="Times New Roman"/>
            <w:b w:val="0"/>
            <w:color w:val="auto"/>
            <w:sz w:val="28"/>
            <w:szCs w:val="28"/>
          </w:rPr>
          <w:t>от 24.11.2005 г. № 430-ЗО</w:t>
        </w:r>
      </w:hyperlink>
      <w:r w:rsidRPr="00582166">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6" w:history="1">
        <w:r w:rsidRPr="00582166">
          <w:rPr>
            <w:rFonts w:ascii="Times New Roman" w:hAnsi="Times New Roman" w:cs="Times New Roman"/>
            <w:b w:val="0"/>
            <w:color w:val="auto"/>
            <w:sz w:val="28"/>
            <w:szCs w:val="28"/>
          </w:rPr>
          <w:t>от 22.12.2005 г. № 441-ЗО</w:t>
        </w:r>
      </w:hyperlink>
      <w:r w:rsidRPr="00582166">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денежных выплат отдельным категориям граждан;</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казенных учреждений, утвержденных УСЗН;</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582166" w:rsidRDefault="00F618DB"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Бюджетные средства </w:t>
      </w:r>
      <w:r w:rsidR="00A25311" w:rsidRPr="00582166">
        <w:rPr>
          <w:rFonts w:ascii="Times New Roman" w:hAnsi="Times New Roman" w:cs="Times New Roman"/>
          <w:sz w:val="28"/>
          <w:szCs w:val="28"/>
        </w:rPr>
        <w:t>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Публичность обеспечивается посредством размещения ответственным исполнителем информации о ходе реализации муниципальной программы </w:t>
      </w:r>
      <w:r w:rsidR="00F618DB" w:rsidRPr="00582166">
        <w:rPr>
          <w:rFonts w:ascii="Times New Roman" w:hAnsi="Times New Roman" w:cs="Times New Roman"/>
          <w:sz w:val="28"/>
          <w:szCs w:val="28"/>
        </w:rPr>
        <w:t>на официальных сайтах Сосновского муниципального района.</w:t>
      </w:r>
    </w:p>
    <w:p w:rsidR="00A25311" w:rsidRPr="00582166" w:rsidRDefault="00A25311" w:rsidP="008B58F4">
      <w:pPr>
        <w:shd w:val="clear" w:color="auto" w:fill="FFFFFF"/>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pacing w:val="2"/>
          <w:sz w:val="28"/>
          <w:szCs w:val="28"/>
          <w:lang w:eastAsia="ru-RU"/>
        </w:rPr>
        <w:br/>
      </w:r>
      <w:r w:rsidRPr="00582166">
        <w:rPr>
          <w:rFonts w:ascii="Times New Roman" w:hAnsi="Times New Roman" w:cs="Times New Roman"/>
          <w:sz w:val="28"/>
          <w:szCs w:val="28"/>
        </w:rPr>
        <w:t xml:space="preserve">Раздел VII. </w:t>
      </w:r>
      <w:r w:rsidR="008B58F4" w:rsidRPr="00582166">
        <w:rPr>
          <w:rFonts w:ascii="Times New Roman" w:hAnsi="Times New Roman" w:cs="Times New Roman"/>
          <w:sz w:val="28"/>
          <w:szCs w:val="28"/>
        </w:rPr>
        <w:t>Ожидаемые результаты реализации подпрограммы</w:t>
      </w:r>
    </w:p>
    <w:p w:rsidR="008B58F4" w:rsidRPr="00582166" w:rsidRDefault="008B58F4" w:rsidP="008B58F4">
      <w:pPr>
        <w:shd w:val="clear" w:color="auto" w:fill="FFFFFF"/>
        <w:spacing w:after="0" w:line="315" w:lineRule="atLeast"/>
        <w:jc w:val="center"/>
        <w:textAlignment w:val="baseline"/>
        <w:rPr>
          <w:rFonts w:ascii="Times New Roman" w:hAnsi="Times New Roman" w:cs="Times New Roman"/>
          <w:sz w:val="28"/>
          <w:szCs w:val="28"/>
        </w:rPr>
      </w:pP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lastRenderedPageBreak/>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582166">
        <w:rPr>
          <w:rFonts w:ascii="Times New Roman" w:hAnsi="Times New Roman" w:cs="Times New Roman"/>
          <w:spacing w:val="2"/>
          <w:sz w:val="28"/>
          <w:szCs w:val="28"/>
          <w:lang w:eastAsia="ru-RU"/>
        </w:rPr>
        <w:br/>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В результате реализации подпрограммы в 20</w:t>
      </w:r>
      <w:r w:rsidR="00F618DB" w:rsidRPr="00582166">
        <w:rPr>
          <w:rFonts w:ascii="Times New Roman" w:hAnsi="Times New Roman" w:cs="Times New Roman"/>
          <w:spacing w:val="2"/>
          <w:sz w:val="28"/>
          <w:szCs w:val="28"/>
          <w:lang w:eastAsia="ru-RU"/>
        </w:rPr>
        <w:t>21</w:t>
      </w:r>
      <w:r w:rsidR="00A25311" w:rsidRPr="00582166">
        <w:rPr>
          <w:rFonts w:ascii="Times New Roman" w:hAnsi="Times New Roman" w:cs="Times New Roman"/>
          <w:spacing w:val="2"/>
          <w:sz w:val="28"/>
          <w:szCs w:val="28"/>
          <w:lang w:eastAsia="ru-RU"/>
        </w:rPr>
        <w:t xml:space="preserve"> году планируется </w:t>
      </w:r>
      <w:r w:rsidR="008A0C29" w:rsidRPr="00582166">
        <w:rPr>
          <w:rFonts w:ascii="Times New Roman" w:hAnsi="Times New Roman" w:cs="Times New Roman"/>
          <w:spacing w:val="2"/>
          <w:sz w:val="28"/>
          <w:szCs w:val="28"/>
          <w:lang w:eastAsia="ru-RU"/>
        </w:rPr>
        <w:t xml:space="preserve">достичь следующих результатов: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16 000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 xml:space="preserve">22 </w:t>
      </w:r>
      <w:r w:rsidR="008A0C29" w:rsidRPr="00582166">
        <w:rPr>
          <w:rFonts w:ascii="Times New Roman" w:hAnsi="Times New Roman" w:cs="Times New Roman"/>
          <w:spacing w:val="2"/>
          <w:sz w:val="28"/>
          <w:szCs w:val="28"/>
          <w:lang w:eastAsia="ru-RU"/>
        </w:rPr>
        <w:t xml:space="preserve">году: </w:t>
      </w:r>
      <w:r w:rsidR="00A25311" w:rsidRPr="00582166">
        <w:rPr>
          <w:rFonts w:ascii="Times New Roman" w:hAnsi="Times New Roman" w:cs="Times New Roman"/>
          <w:spacing w:val="2"/>
          <w:sz w:val="28"/>
          <w:szCs w:val="28"/>
          <w:lang w:eastAsia="ru-RU"/>
        </w:rPr>
        <w:t xml:space="preserve">охват мерами социальной поддержки более </w:t>
      </w:r>
      <w:r w:rsidR="00F618DB" w:rsidRPr="00582166">
        <w:rPr>
          <w:rFonts w:ascii="Times New Roman" w:hAnsi="Times New Roman" w:cs="Times New Roman"/>
          <w:spacing w:val="2"/>
          <w:sz w:val="28"/>
          <w:szCs w:val="28"/>
          <w:lang w:eastAsia="ru-RU"/>
        </w:rPr>
        <w:t>16 200</w:t>
      </w:r>
      <w:r w:rsidR="00A25311"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8A0C29" w:rsidRPr="00582166">
        <w:rPr>
          <w:rFonts w:ascii="Times New Roman" w:hAnsi="Times New Roman" w:cs="Times New Roman"/>
          <w:spacing w:val="2"/>
          <w:sz w:val="28"/>
          <w:szCs w:val="28"/>
          <w:lang w:eastAsia="ru-RU"/>
        </w:rPr>
        <w:t>В 20</w:t>
      </w:r>
      <w:r w:rsidR="00F618DB" w:rsidRPr="00582166">
        <w:rPr>
          <w:rFonts w:ascii="Times New Roman" w:hAnsi="Times New Roman" w:cs="Times New Roman"/>
          <w:spacing w:val="2"/>
          <w:sz w:val="28"/>
          <w:szCs w:val="28"/>
          <w:lang w:eastAsia="ru-RU"/>
        </w:rPr>
        <w:t>23</w:t>
      </w:r>
      <w:r w:rsidR="008A0C29" w:rsidRPr="00582166">
        <w:rPr>
          <w:rFonts w:ascii="Times New Roman" w:hAnsi="Times New Roman" w:cs="Times New Roman"/>
          <w:spacing w:val="2"/>
          <w:sz w:val="28"/>
          <w:szCs w:val="28"/>
          <w:lang w:eastAsia="ru-RU"/>
        </w:rPr>
        <w:t xml:space="preserve"> году: охват мерами социальной поддержки более </w:t>
      </w:r>
      <w:r w:rsidR="00F618DB" w:rsidRPr="00582166">
        <w:rPr>
          <w:rFonts w:ascii="Times New Roman" w:hAnsi="Times New Roman" w:cs="Times New Roman"/>
          <w:spacing w:val="2"/>
          <w:sz w:val="28"/>
          <w:szCs w:val="28"/>
          <w:lang w:eastAsia="ru-RU"/>
        </w:rPr>
        <w:t>16 400</w:t>
      </w:r>
      <w:r w:rsidR="008A0C29" w:rsidRPr="00582166">
        <w:rPr>
          <w:rFonts w:ascii="Times New Roman" w:hAnsi="Times New Roman" w:cs="Times New Roman"/>
          <w:spacing w:val="2"/>
          <w:sz w:val="28"/>
          <w:szCs w:val="28"/>
          <w:lang w:eastAsia="ru-RU"/>
        </w:rPr>
        <w:t xml:space="preserve"> граждан из числа ветеранов, жертв политических репрессий и других категорий граждан</w:t>
      </w:r>
      <w:r w:rsidRPr="00582166">
        <w:rPr>
          <w:rFonts w:ascii="Times New Roman" w:hAnsi="Times New Roman" w:cs="Times New Roman"/>
          <w:spacing w:val="2"/>
          <w:sz w:val="28"/>
          <w:szCs w:val="28"/>
          <w:lang w:eastAsia="ru-RU"/>
        </w:rPr>
        <w:t>.</w:t>
      </w:r>
      <w:r w:rsidR="00A25311" w:rsidRPr="00582166">
        <w:rPr>
          <w:rFonts w:ascii="Times New Roman" w:hAnsi="Times New Roman" w:cs="Times New Roman"/>
          <w:spacing w:val="2"/>
          <w:sz w:val="28"/>
          <w:szCs w:val="28"/>
          <w:lang w:eastAsia="ru-RU"/>
        </w:rPr>
        <w:br/>
      </w: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8B58F4" w:rsidRPr="00582166">
        <w:rPr>
          <w:rFonts w:ascii="Times New Roman" w:hAnsi="Times New Roman" w:cs="Times New Roman"/>
          <w:sz w:val="28"/>
          <w:szCs w:val="28"/>
        </w:rPr>
        <w:t>Финансово-экономическое обоснование</w:t>
      </w:r>
    </w:p>
    <w:p w:rsidR="00F618DB" w:rsidRPr="00582166" w:rsidRDefault="008B58F4"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подпрограммы</w:t>
      </w:r>
    </w:p>
    <w:p w:rsidR="00A25311" w:rsidRPr="00582166" w:rsidRDefault="008E3095" w:rsidP="008E3095">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Финансово-экономическое обоснование подпрограммы представлено в прило</w:t>
      </w:r>
      <w:r w:rsidR="00F618DB" w:rsidRPr="00582166">
        <w:rPr>
          <w:rFonts w:ascii="Times New Roman" w:hAnsi="Times New Roman" w:cs="Times New Roman"/>
          <w:sz w:val="28"/>
          <w:szCs w:val="28"/>
        </w:rPr>
        <w:t>жении 2 к настоящей П</w:t>
      </w:r>
      <w:r w:rsidR="00A25311" w:rsidRPr="00582166">
        <w:rPr>
          <w:rFonts w:ascii="Times New Roman" w:hAnsi="Times New Roman" w:cs="Times New Roman"/>
          <w:sz w:val="28"/>
          <w:szCs w:val="28"/>
        </w:rPr>
        <w:t>одпрограмме.</w:t>
      </w:r>
    </w:p>
    <w:p w:rsidR="00A25311" w:rsidRPr="00582166" w:rsidRDefault="00A25311" w:rsidP="008E3095">
      <w:pPr>
        <w:spacing w:after="0" w:line="240" w:lineRule="auto"/>
        <w:jc w:val="both"/>
        <w:rPr>
          <w:rFonts w:ascii="Times New Roman" w:hAnsi="Times New Roman" w:cs="Times New Roman"/>
          <w:sz w:val="28"/>
          <w:szCs w:val="28"/>
        </w:rPr>
      </w:pPr>
    </w:p>
    <w:p w:rsidR="00F618DB" w:rsidRPr="00582166" w:rsidRDefault="00A25311" w:rsidP="00B00E42">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8B58F4" w:rsidRPr="00582166">
        <w:rPr>
          <w:rFonts w:ascii="Times New Roman" w:hAnsi="Times New Roman" w:cs="Times New Roman"/>
          <w:sz w:val="28"/>
          <w:szCs w:val="28"/>
        </w:rPr>
        <w:t>Методика оценки эффективности подпрограммы</w:t>
      </w:r>
    </w:p>
    <w:p w:rsidR="008B58F4" w:rsidRPr="00582166" w:rsidRDefault="008B58F4" w:rsidP="00B00E42">
      <w:pPr>
        <w:spacing w:after="0" w:line="240" w:lineRule="auto"/>
        <w:jc w:val="center"/>
        <w:rPr>
          <w:rFonts w:ascii="Times New Roman" w:hAnsi="Times New Roman" w:cs="Times New Roman"/>
          <w:sz w:val="28"/>
          <w:szCs w:val="28"/>
        </w:rPr>
      </w:pPr>
    </w:p>
    <w:p w:rsidR="00A25311" w:rsidRPr="00582166" w:rsidRDefault="008E3095" w:rsidP="00B00E42">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эффективности реализации подпрограммы осуществляется в порядке, установленном Правительством Челябинской области.</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00A25311" w:rsidRPr="00582166">
        <w:rPr>
          <w:rFonts w:ascii="Times New Roman" w:hAnsi="Times New Roman" w:cs="Times New Roman"/>
          <w:spacing w:val="2"/>
          <w:sz w:val="28"/>
          <w:szCs w:val="28"/>
          <w:lang w:eastAsia="ru-RU"/>
        </w:rPr>
        <w:br/>
      </w: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2</w:t>
      </w:r>
    </w:p>
    <w:tbl>
      <w:tblPr>
        <w:tblW w:w="0" w:type="auto"/>
        <w:tblInd w:w="149" w:type="dxa"/>
        <w:tblCellMar>
          <w:left w:w="0" w:type="dxa"/>
          <w:right w:w="0" w:type="dxa"/>
        </w:tblCellMar>
        <w:tblLook w:val="00A0"/>
      </w:tblPr>
      <w:tblGrid>
        <w:gridCol w:w="3357"/>
        <w:gridCol w:w="2112"/>
        <w:gridCol w:w="4170"/>
      </w:tblGrid>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Ожидаемый результат выполнения</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Связь с целевыми показателями (индикаторами) подпрограммы</w:t>
            </w:r>
          </w:p>
        </w:tc>
      </w:tr>
      <w:tr w:rsidR="006C12E1" w:rsidRPr="00582166" w:rsidTr="004A7F74">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582166" w:rsidRDefault="006C12E1" w:rsidP="006C12E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 Мероприятия в сфере социальной защиты отдельных категорий граждан</w:t>
            </w:r>
          </w:p>
        </w:tc>
      </w:tr>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задача: повышение реальных доходов </w:t>
            </w:r>
            <w:r w:rsidRPr="00582166">
              <w:rPr>
                <w:rFonts w:ascii="Times New Roman" w:hAnsi="Times New Roman" w:cs="Times New Roman"/>
                <w:sz w:val="28"/>
                <w:szCs w:val="28"/>
                <w:lang w:eastAsia="ru-RU"/>
              </w:rPr>
              <w:lastRenderedPageBreak/>
              <w:t>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повышение реальных </w:t>
            </w:r>
            <w:r w:rsidRPr="00582166">
              <w:rPr>
                <w:rFonts w:ascii="Times New Roman" w:hAnsi="Times New Roman" w:cs="Times New Roman"/>
                <w:sz w:val="28"/>
                <w:szCs w:val="28"/>
                <w:lang w:eastAsia="ru-RU"/>
              </w:rPr>
              <w:lastRenderedPageBreak/>
              <w:t>доходов граждан пожилого возраста и иных категорий граждан</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доля объема выплаченных сумм на меры социальной поддержки </w:t>
            </w:r>
            <w:r w:rsidRPr="00582166">
              <w:rPr>
                <w:rFonts w:ascii="Times New Roman" w:hAnsi="Times New Roman" w:cs="Times New Roman"/>
                <w:sz w:val="28"/>
                <w:szCs w:val="28"/>
                <w:lang w:eastAsia="ru-RU"/>
              </w:rPr>
              <w:lastRenderedPageBreak/>
              <w:t>от объема начисленных сумм на меры социальной поддержки по состоянию на  2021, 2022, 2023 годы должна составлять 100 %;</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p>
          <w:p w:rsidR="00EF7753" w:rsidRPr="00582166" w:rsidRDefault="00EF7753" w:rsidP="008B58F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Доля мероприятий, направленных на осведомление населения о мерах социальной поддержки, носящих заявительный характер, по состоянию на </w:t>
            </w:r>
            <w:r w:rsidR="00424327" w:rsidRPr="00582166">
              <w:rPr>
                <w:rFonts w:ascii="Times New Roman" w:hAnsi="Times New Roman" w:cs="Times New Roman"/>
                <w:sz w:val="28"/>
                <w:szCs w:val="28"/>
                <w:lang w:eastAsia="ru-RU"/>
              </w:rPr>
              <w:t xml:space="preserve">2021, 2022, </w:t>
            </w:r>
            <w:r w:rsidRPr="00582166">
              <w:rPr>
                <w:rFonts w:ascii="Times New Roman" w:hAnsi="Times New Roman" w:cs="Times New Roman"/>
                <w:sz w:val="28"/>
                <w:szCs w:val="28"/>
                <w:lang w:eastAsia="ru-RU"/>
              </w:rPr>
              <w:t>202</w:t>
            </w:r>
            <w:r w:rsidR="008B58F4"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w:t>
            </w:r>
          </w:p>
        </w:tc>
      </w:tr>
    </w:tbl>
    <w:p w:rsidR="008B58F4" w:rsidRPr="00582166" w:rsidRDefault="008E3095" w:rsidP="008E3095">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582166">
        <w:rPr>
          <w:rFonts w:ascii="Times New Roman" w:hAnsi="Times New Roman" w:cs="Times New Roman"/>
          <w:color w:val="2D2D2D"/>
          <w:spacing w:val="2"/>
          <w:sz w:val="28"/>
          <w:szCs w:val="28"/>
          <w:lang w:eastAsia="ru-RU"/>
        </w:rPr>
        <w:lastRenderedPageBreak/>
        <w:t xml:space="preserve"> </w:t>
      </w:r>
      <w:r w:rsidRPr="00582166">
        <w:rPr>
          <w:rFonts w:ascii="Times New Roman" w:hAnsi="Times New Roman" w:cs="Times New Roman"/>
          <w:color w:val="2D2D2D"/>
          <w:spacing w:val="2"/>
          <w:sz w:val="28"/>
          <w:szCs w:val="28"/>
          <w:lang w:eastAsia="ru-RU"/>
        </w:rPr>
        <w:tab/>
      </w:r>
    </w:p>
    <w:p w:rsidR="00A25311" w:rsidRPr="00582166" w:rsidRDefault="00A25311"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6071B7" w:rsidRPr="00582166"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lang w:eastAsia="ru-RU"/>
        </w:rPr>
      </w:pP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3</w:t>
      </w:r>
    </w:p>
    <w:tbl>
      <w:tblPr>
        <w:tblW w:w="0" w:type="auto"/>
        <w:tblInd w:w="149" w:type="dxa"/>
        <w:tblCellMar>
          <w:left w:w="0" w:type="dxa"/>
          <w:right w:w="0" w:type="dxa"/>
        </w:tblCellMar>
        <w:tblLook w:val="00A0"/>
      </w:tblPr>
      <w:tblGrid>
        <w:gridCol w:w="676"/>
        <w:gridCol w:w="3857"/>
        <w:gridCol w:w="2610"/>
        <w:gridCol w:w="2383"/>
      </w:tblGrid>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Обоснование состава и значений целевых </w:t>
            </w:r>
            <w:r w:rsidRPr="00582166">
              <w:rPr>
                <w:rFonts w:ascii="Times New Roman" w:hAnsi="Times New Roman" w:cs="Times New Roman"/>
                <w:sz w:val="28"/>
                <w:szCs w:val="28"/>
                <w:lang w:eastAsia="ru-RU"/>
              </w:rPr>
              <w:lastRenderedPageBreak/>
              <w:t>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 xml:space="preserve">Влияние внешних факторов и </w:t>
            </w:r>
            <w:r w:rsidRPr="00582166">
              <w:rPr>
                <w:rFonts w:ascii="Times New Roman" w:hAnsi="Times New Roman" w:cs="Times New Roman"/>
                <w:sz w:val="28"/>
                <w:szCs w:val="28"/>
                <w:lang w:eastAsia="ru-RU"/>
              </w:rPr>
              <w:lastRenderedPageBreak/>
              <w:t>условий на достижение целевых показателей (индикаторов)</w:t>
            </w:r>
          </w:p>
        </w:tc>
      </w:tr>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sidRPr="00582166">
              <w:rPr>
                <w:rFonts w:ascii="Times New Roman" w:hAnsi="Times New Roman" w:cs="Times New Roman"/>
                <w:sz w:val="28"/>
                <w:szCs w:val="28"/>
                <w:lang w:eastAsia="ru-RU"/>
              </w:rPr>
              <w:t>ржки по состоянию на 20</w:t>
            </w:r>
            <w:r w:rsidR="00424327" w:rsidRPr="00582166">
              <w:rPr>
                <w:rFonts w:ascii="Times New Roman" w:hAnsi="Times New Roman" w:cs="Times New Roman"/>
                <w:sz w:val="28"/>
                <w:szCs w:val="28"/>
                <w:lang w:eastAsia="ru-RU"/>
              </w:rPr>
              <w:t>21</w:t>
            </w:r>
            <w:r w:rsidR="008A0C29" w:rsidRPr="00582166">
              <w:rPr>
                <w:rFonts w:ascii="Times New Roman" w:hAnsi="Times New Roman" w:cs="Times New Roman"/>
                <w:sz w:val="28"/>
                <w:szCs w:val="28"/>
                <w:lang w:eastAsia="ru-RU"/>
              </w:rPr>
              <w:t>, 20</w:t>
            </w:r>
            <w:r w:rsidR="00424327"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w:t>
            </w:r>
            <w:r w:rsidR="00424327" w:rsidRPr="00582166">
              <w:rPr>
                <w:rFonts w:ascii="Times New Roman" w:hAnsi="Times New Roman" w:cs="Times New Roman"/>
                <w:sz w:val="28"/>
                <w:szCs w:val="28"/>
                <w:lang w:eastAsia="ru-RU"/>
              </w:rPr>
              <w:t xml:space="preserve"> </w:t>
            </w:r>
            <w:r w:rsidR="008A0C29" w:rsidRPr="00582166">
              <w:rPr>
                <w:rFonts w:ascii="Times New Roman" w:hAnsi="Times New Roman" w:cs="Times New Roman"/>
                <w:sz w:val="28"/>
                <w:szCs w:val="28"/>
                <w:lang w:eastAsia="ru-RU"/>
              </w:rPr>
              <w:t>20</w:t>
            </w:r>
            <w:r w:rsidR="00424327" w:rsidRPr="00582166">
              <w:rPr>
                <w:rFonts w:ascii="Times New Roman" w:hAnsi="Times New Roman" w:cs="Times New Roman"/>
                <w:sz w:val="28"/>
                <w:szCs w:val="28"/>
                <w:lang w:eastAsia="ru-RU"/>
              </w:rPr>
              <w:t>23</w:t>
            </w:r>
            <w:r w:rsidR="008A0C29"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должна составлять 100 </w:t>
            </w:r>
            <w:r w:rsidR="00424327"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582166">
              <w:rPr>
                <w:rFonts w:ascii="Times New Roman" w:hAnsi="Times New Roman" w:cs="Times New Roman"/>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00D110B9"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t>;</w:t>
            </w:r>
            <w:r w:rsidRPr="00582166">
              <w:rPr>
                <w:rFonts w:ascii="Times New Roman" w:hAnsi="Times New Roman" w:cs="Times New Roman"/>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r w:rsidR="00D110B9" w:rsidRPr="00582166">
              <w:rPr>
                <w:rFonts w:ascii="Times New Roman" w:hAnsi="Times New Roman" w:cs="Times New Roman"/>
                <w:sz w:val="28"/>
                <w:szCs w:val="28"/>
                <w:lang w:eastAsia="ru-RU"/>
              </w:rPr>
              <w:t>%</w:t>
            </w:r>
            <w:r w:rsidR="007668E9" w:rsidRPr="00582166">
              <w:rPr>
                <w:rFonts w:ascii="Times New Roman" w:hAnsi="Times New Roman" w:cs="Times New Roman"/>
                <w:sz w:val="28"/>
                <w:szCs w:val="28"/>
                <w:lang w:eastAsia="ru-RU"/>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lang w:eastAsia="ru-RU"/>
              </w:rPr>
              <w:br/>
              <w:t>Изменение действующего законодательства</w:t>
            </w:r>
          </w:p>
        </w:tc>
      </w:tr>
    </w:tbl>
    <w:p w:rsidR="00A25311" w:rsidRPr="00582166"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br/>
      </w:r>
      <w:r w:rsidR="00B00E42" w:rsidRPr="00582166">
        <w:rPr>
          <w:rFonts w:ascii="Times New Roman" w:hAnsi="Times New Roman" w:cs="Times New Roman"/>
          <w:spacing w:val="2"/>
          <w:sz w:val="28"/>
          <w:szCs w:val="28"/>
          <w:lang w:eastAsia="ru-RU"/>
        </w:rPr>
        <w:t xml:space="preserve"> </w:t>
      </w:r>
      <w:r w:rsidR="00B00E42" w:rsidRPr="00582166">
        <w:rPr>
          <w:rFonts w:ascii="Times New Roman" w:hAnsi="Times New Roman" w:cs="Times New Roman"/>
          <w:spacing w:val="2"/>
          <w:sz w:val="28"/>
          <w:szCs w:val="28"/>
          <w:lang w:eastAsia="ru-RU"/>
        </w:rPr>
        <w:tab/>
      </w:r>
      <w:r w:rsidRPr="00582166">
        <w:rPr>
          <w:rFonts w:ascii="Times New Roman" w:hAnsi="Times New Roman" w:cs="Times New Roman"/>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Таблица 4</w:t>
      </w:r>
    </w:p>
    <w:tbl>
      <w:tblPr>
        <w:tblW w:w="0" w:type="auto"/>
        <w:tblInd w:w="149" w:type="dxa"/>
        <w:tblCellMar>
          <w:left w:w="0" w:type="dxa"/>
          <w:right w:w="0" w:type="dxa"/>
        </w:tblCellMar>
        <w:tblLook w:val="00A0"/>
      </w:tblPr>
      <w:tblGrid>
        <w:gridCol w:w="676"/>
        <w:gridCol w:w="2630"/>
        <w:gridCol w:w="3727"/>
        <w:gridCol w:w="2603"/>
      </w:tblGrid>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lastRenderedPageBreak/>
              <w:t>N п/п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lang w:eastAsia="ru-RU"/>
              </w:rPr>
            </w:pPr>
            <w:r w:rsidRPr="00582166">
              <w:rPr>
                <w:rFonts w:ascii="Times New Roman" w:hAnsi="Times New Roman" w:cs="Times New Roman"/>
                <w:sz w:val="24"/>
                <w:szCs w:val="24"/>
                <w:lang w:eastAsia="ru-RU"/>
              </w:rPr>
              <w:t>Источник получения информации, периодичность и вид временной характеристики</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20</w:t>
            </w:r>
            <w:r w:rsidR="00D110B9" w:rsidRPr="00582166">
              <w:rPr>
                <w:rFonts w:ascii="Times New Roman" w:hAnsi="Times New Roman" w:cs="Times New Roman"/>
                <w:sz w:val="28"/>
                <w:szCs w:val="28"/>
                <w:lang w:eastAsia="ru-RU"/>
              </w:rPr>
              <w:t>22</w:t>
            </w:r>
            <w:r w:rsidR="008A0C29" w:rsidRPr="00582166">
              <w:rPr>
                <w:rFonts w:ascii="Times New Roman" w:hAnsi="Times New Roman" w:cs="Times New Roman"/>
                <w:sz w:val="28"/>
                <w:szCs w:val="28"/>
                <w:lang w:eastAsia="ru-RU"/>
              </w:rPr>
              <w:t>,202</w:t>
            </w:r>
            <w:r w:rsidR="00D110B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w:t>
            </w:r>
            <w:r w:rsidR="00424327" w:rsidRPr="00582166">
              <w:rPr>
                <w:rFonts w:ascii="Times New Roman" w:hAnsi="Times New Roman" w:cs="Times New Roman"/>
                <w:sz w:val="28"/>
                <w:szCs w:val="28"/>
                <w:lang w:eastAsia="ru-RU"/>
              </w:rPr>
              <w:t>ы</w:t>
            </w:r>
            <w:r w:rsidRPr="00582166">
              <w:rPr>
                <w:rFonts w:ascii="Times New Roman" w:hAnsi="Times New Roman" w:cs="Times New Roman"/>
                <w:sz w:val="28"/>
                <w:szCs w:val="28"/>
                <w:lang w:eastAsia="ru-RU"/>
              </w:rPr>
              <w:t xml:space="preserve"> (D</w:t>
            </w:r>
            <w:r w:rsidR="00424327"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(Dмеры) рассчитывается по формуле:</w:t>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Vвыпл - объем выплаченных сумм на меры социальной поддержки;</w:t>
            </w:r>
            <w:r w:rsidRPr="00582166">
              <w:rPr>
                <w:rFonts w:ascii="Times New Roman" w:hAnsi="Times New Roman" w:cs="Times New Roman"/>
                <w:sz w:val="28"/>
                <w:szCs w:val="28"/>
                <w:lang w:eastAsia="ru-RU"/>
              </w:rPr>
              <w:br/>
              <w:t>Vнач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социальной защиты населения </w:t>
            </w:r>
            <w:r w:rsidR="00A374CD" w:rsidRPr="00582166">
              <w:rPr>
                <w:rFonts w:ascii="Times New Roman" w:hAnsi="Times New Roman" w:cs="Times New Roman"/>
                <w:sz w:val="28"/>
                <w:szCs w:val="28"/>
                <w:lang w:eastAsia="ru-RU"/>
              </w:rPr>
              <w:t xml:space="preserve">Сосновского муниципального района </w:t>
            </w:r>
            <w:r w:rsidRPr="00582166">
              <w:rPr>
                <w:rFonts w:ascii="Times New Roman" w:hAnsi="Times New Roman" w:cs="Times New Roman"/>
                <w:sz w:val="28"/>
                <w:szCs w:val="28"/>
                <w:lang w:eastAsia="ru-RU"/>
              </w:rP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(Осубс)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t>Vпост - объем федеральных средств, поступивших в бюджет Челябинской области;</w:t>
            </w:r>
            <w:r w:rsidRPr="00582166">
              <w:rPr>
                <w:rFonts w:ascii="Times New Roman" w:hAnsi="Times New Roman" w:cs="Times New Roman"/>
                <w:sz w:val="28"/>
                <w:szCs w:val="28"/>
                <w:lang w:eastAsia="ru-RU"/>
              </w:rPr>
              <w:br/>
              <w:t>Vизр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отчетные данные органов социальной защиты населения </w:t>
            </w:r>
            <w:r w:rsidR="00A374CD" w:rsidRPr="00582166">
              <w:rPr>
                <w:rFonts w:ascii="Times New Roman" w:hAnsi="Times New Roman" w:cs="Times New Roman"/>
                <w:sz w:val="28"/>
                <w:szCs w:val="28"/>
                <w:lang w:eastAsia="ru-RU"/>
              </w:rPr>
              <w:t>Сосновского муниципального района</w:t>
            </w:r>
            <w:r w:rsidRPr="00582166">
              <w:rPr>
                <w:rFonts w:ascii="Times New Roman" w:hAnsi="Times New Roman" w:cs="Times New Roman"/>
                <w:sz w:val="28"/>
                <w:szCs w:val="28"/>
                <w:lang w:eastAsia="ru-RU"/>
              </w:rPr>
              <w:t xml:space="preserve"> и Мин</w:t>
            </w:r>
            <w:r w:rsidR="00A374CD" w:rsidRPr="00582166">
              <w:rPr>
                <w:rFonts w:ascii="Times New Roman" w:hAnsi="Times New Roman" w:cs="Times New Roman"/>
                <w:sz w:val="28"/>
                <w:szCs w:val="28"/>
                <w:lang w:eastAsia="ru-RU"/>
              </w:rPr>
              <w:t>соцотношений</w:t>
            </w:r>
            <w:r w:rsidRPr="00582166">
              <w:rPr>
                <w:rFonts w:ascii="Times New Roman" w:hAnsi="Times New Roman" w:cs="Times New Roman"/>
                <w:sz w:val="28"/>
                <w:szCs w:val="28"/>
                <w:lang w:eastAsia="ru-RU"/>
              </w:rPr>
              <w:t xml:space="preserve"> Челябинской области.</w:t>
            </w:r>
            <w:r w:rsidRPr="00582166">
              <w:rPr>
                <w:rFonts w:ascii="Times New Roman" w:hAnsi="Times New Roman" w:cs="Times New Roman"/>
                <w:sz w:val="28"/>
                <w:szCs w:val="28"/>
                <w:lang w:eastAsia="ru-RU"/>
              </w:rPr>
              <w:b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374C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w:t>
            </w:r>
            <w:r w:rsidRPr="00582166">
              <w:rPr>
                <w:rFonts w:ascii="Times New Roman" w:hAnsi="Times New Roman" w:cs="Times New Roman"/>
                <w:sz w:val="28"/>
                <w:szCs w:val="28"/>
                <w:lang w:eastAsia="ru-RU"/>
              </w:rPr>
              <w:lastRenderedPageBreak/>
              <w:t>имеющих право на ее назначение на территории Челябинской области (Uсубс)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показатель (Uсубс)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r>
            <w:r w:rsidRPr="00582166">
              <w:rPr>
                <w:rFonts w:ascii="Times New Roman" w:hAnsi="Times New Roman" w:cs="Times New Roman"/>
                <w:noProof/>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582166" w:rsidRDefault="00A25311"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b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lang w:eastAsia="ru-RU"/>
              </w:rPr>
              <w:br/>
              <w:t xml:space="preserve">Кпрож - количество семей, обратившихся за </w:t>
            </w:r>
            <w:r w:rsidRPr="00582166">
              <w:rPr>
                <w:rFonts w:ascii="Times New Roman" w:hAnsi="Times New Roman" w:cs="Times New Roman"/>
                <w:sz w:val="28"/>
                <w:szCs w:val="28"/>
                <w:lang w:eastAsia="ru-RU"/>
              </w:rPr>
              <w:lastRenderedPageBreak/>
              <w:t>назначением субсидии и имеющих право на ее назначение на территории 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 xml:space="preserve">Показатель рассчитывается ежеквартально, отчетный период - </w:t>
            </w:r>
            <w:r w:rsidRPr="00582166">
              <w:rPr>
                <w:rFonts w:ascii="Times New Roman" w:hAnsi="Times New Roman" w:cs="Times New Roman"/>
                <w:sz w:val="28"/>
                <w:szCs w:val="28"/>
                <w:lang w:eastAsia="ru-RU"/>
              </w:rPr>
              <w:lastRenderedPageBreak/>
              <w:t>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(Uрад) рассчитывается по формуле:</w:t>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noProof/>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582166" w:rsidRDefault="00A2531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lang w:eastAsia="ru-RU"/>
              </w:rPr>
              <w:br/>
              <w:t>Чобр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lang w:eastAsia="ru-RU"/>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Доля мероприятий, направленных на осведомление населения о мерах социальной поддержки, носящих заявительный 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C35977" w:rsidP="00DA5C1D">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Показатель </w:t>
            </w:r>
            <w:r w:rsidRPr="00582166">
              <w:rPr>
                <w:rFonts w:ascii="Times New Roman" w:hAnsi="Times New Roman" w:cs="Times New Roman"/>
                <w:sz w:val="28"/>
                <w:szCs w:val="28"/>
                <w:lang w:val="en-US" w:eastAsia="ru-RU"/>
              </w:rPr>
              <w:t>M</w:t>
            </w:r>
            <w:r w:rsidRPr="00582166">
              <w:rPr>
                <w:rFonts w:ascii="Times New Roman" w:hAnsi="Times New Roman" w:cs="Times New Roman"/>
                <w:sz w:val="28"/>
                <w:szCs w:val="28"/>
                <w:vertAlign w:val="subscript"/>
                <w:lang w:eastAsia="ru-RU"/>
              </w:rPr>
              <w:t xml:space="preserve">освед </w:t>
            </w:r>
            <w:r w:rsidRPr="00582166">
              <w:rPr>
                <w:rFonts w:ascii="Times New Roman" w:hAnsi="Times New Roman" w:cs="Times New Roman"/>
                <w:sz w:val="28"/>
                <w:szCs w:val="28"/>
                <w:lang w:eastAsia="ru-RU"/>
              </w:rPr>
              <w:t>(Меропр</w:t>
            </w:r>
            <w:r w:rsidR="007668E9" w:rsidRPr="00582166">
              <w:rPr>
                <w:rFonts w:ascii="Times New Roman" w:hAnsi="Times New Roman" w:cs="Times New Roman"/>
                <w:sz w:val="28"/>
                <w:szCs w:val="28"/>
                <w:lang w:eastAsia="ru-RU"/>
              </w:rPr>
              <w:t xml:space="preserve">иятия </w:t>
            </w:r>
            <w:r w:rsidRPr="00582166">
              <w:rPr>
                <w:rFonts w:ascii="Times New Roman" w:hAnsi="Times New Roman" w:cs="Times New Roman"/>
                <w:sz w:val="28"/>
                <w:szCs w:val="28"/>
                <w:lang w:eastAsia="ru-RU"/>
              </w:rPr>
              <w:t xml:space="preserve"> по осведомленности) рассчитывается по формуле:</w:t>
            </w:r>
          </w:p>
          <w:p w:rsidR="00C35977" w:rsidRPr="00582166" w:rsidRDefault="00C35977"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hAnsi="Times New Roman" w:cs="Times New Roman"/>
                <w:sz w:val="28"/>
                <w:szCs w:val="28"/>
                <w:lang w:eastAsia="ru-RU"/>
              </w:rPr>
              <w:t>М</w:t>
            </w:r>
            <w:r w:rsidRPr="00582166">
              <w:rPr>
                <w:rFonts w:ascii="Times New Roman" w:hAnsi="Times New Roman" w:cs="Times New Roman"/>
                <w:sz w:val="28"/>
                <w:szCs w:val="28"/>
                <w:vertAlign w:val="subscript"/>
                <w:lang w:eastAsia="ru-RU"/>
              </w:rPr>
              <w:t xml:space="preserve">освед </w:t>
            </w:r>
            <w:r w:rsidRPr="00582166">
              <w:rPr>
                <w:rFonts w:ascii="Times New Roman" w:hAnsi="Times New Roman" w:cs="Times New Roman"/>
                <w:sz w:val="28"/>
                <w:szCs w:val="28"/>
                <w:lang w:eastAsia="ru-RU"/>
              </w:rPr>
              <w:t>=</w:t>
            </w:r>
            <w:r w:rsidR="00490044" w:rsidRPr="00582166">
              <w:rPr>
                <w:rFonts w:ascii="Times New Roman" w:hAnsi="Times New Roman" w:cs="Times New Roman"/>
                <w:sz w:val="28"/>
                <w:szCs w:val="28"/>
                <w:lang w:eastAsia="ru-RU"/>
              </w:rPr>
              <w:t xml:space="preserve">  </w:t>
            </w:r>
            <m:oMath>
              <m:f>
                <m:fPr>
                  <m:ctrlPr>
                    <w:rPr>
                      <w:rFonts w:ascii="Cambria Math" w:hAnsi="Cambria Math" w:cs="Times New Roman"/>
                      <w:i/>
                      <w:sz w:val="36"/>
                      <w:szCs w:val="36"/>
                      <w:lang w:eastAsia="ru-RU"/>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582166">
              <w:rPr>
                <w:rFonts w:ascii="Times New Roman" w:eastAsiaTheme="minorEastAsia" w:hAnsi="Times New Roman" w:cs="Times New Roman"/>
                <w:sz w:val="28"/>
                <w:szCs w:val="28"/>
                <w:lang w:eastAsia="ru-RU"/>
              </w:rPr>
              <w:t xml:space="preserve"> х 100%, где:</w:t>
            </w:r>
          </w:p>
          <w:p w:rsidR="00490044" w:rsidRPr="00582166" w:rsidRDefault="00490044" w:rsidP="00DA5C1D">
            <w:pPr>
              <w:spacing w:after="0" w:line="240" w:lineRule="auto"/>
              <w:jc w:val="center"/>
              <w:textAlignment w:val="baseline"/>
              <w:rPr>
                <w:rFonts w:ascii="Times New Roman" w:eastAsiaTheme="minorEastAsia" w:hAnsi="Times New Roman" w:cs="Times New Roman"/>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ф</w:t>
            </w:r>
            <w:r w:rsidRPr="00582166">
              <w:rPr>
                <w:rFonts w:ascii="Times New Roman" w:eastAsiaTheme="minorEastAsia" w:hAnsi="Times New Roman" w:cs="Times New Roman"/>
                <w:sz w:val="28"/>
                <w:szCs w:val="28"/>
                <w:lang w:eastAsia="ru-RU"/>
              </w:rPr>
              <w:t xml:space="preserve"> – мероприятия по осведомленности, фактически проведенные;</w:t>
            </w:r>
          </w:p>
          <w:p w:rsidR="00490044" w:rsidRPr="00582166" w:rsidRDefault="00490044" w:rsidP="00DA5C1D">
            <w:pPr>
              <w:spacing w:after="0" w:line="240" w:lineRule="auto"/>
              <w:jc w:val="center"/>
              <w:textAlignment w:val="baseline"/>
              <w:rPr>
                <w:rFonts w:ascii="Times New Roman" w:hAnsi="Times New Roman" w:cs="Times New Roman"/>
                <w:strike/>
                <w:sz w:val="28"/>
                <w:szCs w:val="28"/>
                <w:lang w:eastAsia="ru-RU"/>
              </w:rPr>
            </w:pPr>
            <w:r w:rsidRPr="00582166">
              <w:rPr>
                <w:rFonts w:ascii="Times New Roman" w:eastAsiaTheme="minorEastAsia" w:hAnsi="Times New Roman" w:cs="Times New Roman"/>
                <w:sz w:val="28"/>
                <w:szCs w:val="28"/>
                <w:lang w:eastAsia="ru-RU"/>
              </w:rPr>
              <w:t>М</w:t>
            </w:r>
            <w:r w:rsidRPr="00582166">
              <w:rPr>
                <w:rFonts w:ascii="Times New Roman" w:eastAsiaTheme="minorEastAsia" w:hAnsi="Times New Roman" w:cs="Times New Roman"/>
                <w:sz w:val="28"/>
                <w:szCs w:val="28"/>
                <w:vertAlign w:val="subscript"/>
                <w:lang w:eastAsia="ru-RU"/>
              </w:rPr>
              <w:t>п</w:t>
            </w:r>
            <w:r w:rsidRPr="00582166">
              <w:rPr>
                <w:rFonts w:ascii="Times New Roman" w:eastAsiaTheme="minorEastAsia" w:hAnsi="Times New Roman" w:cs="Times New Roman"/>
                <w:sz w:val="28"/>
                <w:szCs w:val="28"/>
                <w:lang w:eastAsia="ru-RU"/>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1) Публикации в СМИ, интернет-ресурсах – </w:t>
            </w:r>
            <w:r w:rsidR="007668E9"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раз</w:t>
            </w:r>
            <w:r w:rsidR="007668E9" w:rsidRPr="00582166">
              <w:rPr>
                <w:rFonts w:ascii="Times New Roman" w:hAnsi="Times New Roman" w:cs="Times New Roman"/>
                <w:sz w:val="28"/>
                <w:szCs w:val="28"/>
                <w:lang w:eastAsia="ru-RU"/>
              </w:rPr>
              <w:t>а</w:t>
            </w:r>
            <w:r w:rsidRPr="00582166">
              <w:rPr>
                <w:rFonts w:ascii="Times New Roman" w:hAnsi="Times New Roman" w:cs="Times New Roman"/>
                <w:sz w:val="28"/>
                <w:szCs w:val="28"/>
                <w:lang w:eastAsia="ru-RU"/>
              </w:rPr>
              <w:t xml:space="preserve"> в квартал;</w:t>
            </w:r>
          </w:p>
          <w:p w:rsidR="006C12E1" w:rsidRPr="00582166" w:rsidRDefault="006C12E1"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 Распространение памяток, буклетов 1 раз в полугодие.</w:t>
            </w:r>
          </w:p>
          <w:p w:rsidR="003A16A5" w:rsidRPr="00582166" w:rsidRDefault="003A16A5" w:rsidP="00B9430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Показатель рассчитывается ежегодно, отчетный период - год</w:t>
            </w:r>
          </w:p>
        </w:tc>
      </w:tr>
    </w:tbl>
    <w:p w:rsidR="007B642D" w:rsidRPr="00582166" w:rsidRDefault="008E3095" w:rsidP="008B58F4">
      <w:pPr>
        <w:shd w:val="clear" w:color="auto" w:fill="FFFFFF"/>
        <w:spacing w:after="0" w:line="240" w:lineRule="auto"/>
        <w:jc w:val="both"/>
        <w:textAlignment w:val="baseline"/>
        <w:rPr>
          <w:rFonts w:ascii="Times New Roman" w:hAnsi="Times New Roman" w:cs="Times New Roman"/>
          <w:spacing w:val="2"/>
          <w:sz w:val="28"/>
          <w:szCs w:val="28"/>
          <w:lang w:eastAsia="ru-RU"/>
        </w:rPr>
      </w:pPr>
      <w:r w:rsidRPr="00582166">
        <w:rPr>
          <w:rFonts w:ascii="Times New Roman" w:hAnsi="Times New Roman" w:cs="Times New Roman"/>
          <w:spacing w:val="2"/>
          <w:sz w:val="28"/>
          <w:szCs w:val="28"/>
          <w:lang w:eastAsia="ru-RU"/>
        </w:rPr>
        <w:t xml:space="preserve"> </w:t>
      </w:r>
      <w:r w:rsidRPr="00582166">
        <w:rPr>
          <w:rFonts w:ascii="Times New Roman" w:hAnsi="Times New Roman" w:cs="Times New Roman"/>
          <w:spacing w:val="2"/>
          <w:sz w:val="28"/>
          <w:szCs w:val="28"/>
          <w:lang w:eastAsia="ru-RU"/>
        </w:rPr>
        <w:tab/>
      </w:r>
      <w:r w:rsidR="00A25311" w:rsidRPr="00582166">
        <w:rPr>
          <w:rFonts w:ascii="Times New Roman" w:hAnsi="Times New Roman" w:cs="Times New Roman"/>
          <w:spacing w:val="2"/>
          <w:sz w:val="28"/>
          <w:szCs w:val="28"/>
          <w:lang w:eastAsia="ru-RU"/>
        </w:rPr>
        <w:t>При расчете эффективности реализации подпрограммы учитываются:</w:t>
      </w:r>
      <w:r w:rsidR="00A25311" w:rsidRPr="00582166">
        <w:rPr>
          <w:rFonts w:ascii="Times New Roman" w:hAnsi="Times New Roman" w:cs="Times New Roman"/>
          <w:spacing w:val="2"/>
          <w:sz w:val="28"/>
          <w:szCs w:val="28"/>
          <w:lang w:eastAsia="ru-RU"/>
        </w:rPr>
        <w:br/>
        <w:t>расходы из всех источников, предусмотренных подпрограммой;</w:t>
      </w:r>
      <w:r w:rsidR="00A25311" w:rsidRPr="00582166">
        <w:rPr>
          <w:rFonts w:ascii="Times New Roman" w:hAnsi="Times New Roman" w:cs="Times New Roman"/>
          <w:spacing w:val="2"/>
          <w:sz w:val="28"/>
          <w:szCs w:val="28"/>
          <w:lang w:eastAsia="ru-RU"/>
        </w:rPr>
        <w:br/>
        <w:t>все</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мероприятия</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подпрограммы;</w:t>
      </w:r>
      <w:r w:rsidR="00A374CD" w:rsidRPr="00582166">
        <w:rPr>
          <w:rFonts w:ascii="Times New Roman" w:hAnsi="Times New Roman" w:cs="Times New Roman"/>
          <w:spacing w:val="2"/>
          <w:sz w:val="28"/>
          <w:szCs w:val="28"/>
          <w:lang w:eastAsia="ru-RU"/>
        </w:rPr>
        <w:t xml:space="preserve"> </w:t>
      </w:r>
      <w:r w:rsidR="00A25311" w:rsidRPr="00582166">
        <w:rPr>
          <w:rFonts w:ascii="Times New Roman" w:hAnsi="Times New Roman" w:cs="Times New Roman"/>
          <w:spacing w:val="2"/>
          <w:sz w:val="28"/>
          <w:szCs w:val="28"/>
          <w:lang w:eastAsia="ru-RU"/>
        </w:rPr>
        <w:t xml:space="preserve">целевые показатели (индикаторы) непосредственного результата </w:t>
      </w:r>
      <w:r w:rsidRPr="00582166">
        <w:rPr>
          <w:rFonts w:ascii="Times New Roman" w:hAnsi="Times New Roman" w:cs="Times New Roman"/>
          <w:spacing w:val="2"/>
          <w:sz w:val="28"/>
          <w:szCs w:val="28"/>
          <w:lang w:eastAsia="ru-RU"/>
        </w:rPr>
        <w:t>п</w:t>
      </w:r>
      <w:r w:rsidR="00A25311" w:rsidRPr="00582166">
        <w:rPr>
          <w:rFonts w:ascii="Times New Roman" w:hAnsi="Times New Roman" w:cs="Times New Roman"/>
          <w:spacing w:val="2"/>
          <w:sz w:val="28"/>
          <w:szCs w:val="28"/>
          <w:lang w:eastAsia="ru-RU"/>
        </w:rPr>
        <w:t>одпрограммы.</w:t>
      </w:r>
    </w:p>
    <w:p w:rsidR="007B642D" w:rsidRPr="00582166" w:rsidRDefault="006C65B5" w:rsidP="006C65B5">
      <w:pPr>
        <w:spacing w:after="0" w:line="240" w:lineRule="auto"/>
        <w:jc w:val="right"/>
        <w:rPr>
          <w:rFonts w:ascii="Times New Roman" w:hAnsi="Times New Roman" w:cs="Times New Roman"/>
          <w:sz w:val="28"/>
          <w:szCs w:val="28"/>
        </w:rPr>
        <w:sectPr w:rsidR="007B642D" w:rsidRPr="00582166" w:rsidSect="0089112B">
          <w:footerReference w:type="default" r:id="rId27"/>
          <w:pgSz w:w="11905" w:h="16838"/>
          <w:pgMar w:top="1134" w:right="851" w:bottom="1134" w:left="1418" w:header="0" w:footer="0" w:gutter="0"/>
          <w:cols w:space="720"/>
          <w:docGrid w:linePitch="299"/>
        </w:sectPr>
      </w:pPr>
      <w:r w:rsidRPr="00582166">
        <w:rPr>
          <w:rFonts w:ascii="Times New Roman" w:hAnsi="Times New Roman" w:cs="Times New Roman"/>
          <w:sz w:val="28"/>
          <w:szCs w:val="28"/>
        </w:rPr>
        <w:t xml:space="preserve">                </w:t>
      </w:r>
    </w:p>
    <w:p w:rsidR="00680B38" w:rsidRPr="00582166" w:rsidRDefault="006C65B5" w:rsidP="006C65B5">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A25311" w:rsidRPr="00582166">
        <w:rPr>
          <w:rFonts w:ascii="Times New Roman" w:hAnsi="Times New Roman" w:cs="Times New Roman"/>
          <w:sz w:val="28"/>
          <w:szCs w:val="28"/>
        </w:rPr>
        <w:t xml:space="preserve">Приложение 1.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5168" w:type="dxa"/>
        <w:tblInd w:w="-567" w:type="dxa"/>
        <w:tblLayout w:type="fixed"/>
        <w:tblCellMar>
          <w:left w:w="0" w:type="dxa"/>
          <w:right w:w="0" w:type="dxa"/>
        </w:tblCellMar>
        <w:tblLook w:val="00A0"/>
      </w:tblPr>
      <w:tblGrid>
        <w:gridCol w:w="851"/>
        <w:gridCol w:w="4536"/>
        <w:gridCol w:w="302"/>
        <w:gridCol w:w="1115"/>
        <w:gridCol w:w="179"/>
        <w:gridCol w:w="1097"/>
        <w:gridCol w:w="1082"/>
        <w:gridCol w:w="477"/>
        <w:gridCol w:w="478"/>
        <w:gridCol w:w="798"/>
        <w:gridCol w:w="24"/>
        <w:gridCol w:w="733"/>
        <w:gridCol w:w="519"/>
        <w:gridCol w:w="1191"/>
        <w:gridCol w:w="85"/>
        <w:gridCol w:w="1670"/>
        <w:gridCol w:w="31"/>
      </w:tblGrid>
      <w:tr w:rsidR="00A25311" w:rsidRPr="00582166" w:rsidTr="00CC12A2">
        <w:trPr>
          <w:gridAfter w:val="3"/>
          <w:wAfter w:w="1786" w:type="dxa"/>
          <w:trHeight w:val="15"/>
        </w:trPr>
        <w:tc>
          <w:tcPr>
            <w:tcW w:w="851"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4536"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302"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1294"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2179"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955"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822"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c>
          <w:tcPr>
            <w:tcW w:w="733" w:type="dxa"/>
          </w:tcPr>
          <w:p w:rsidR="00A25311" w:rsidRPr="00582166" w:rsidRDefault="00A25311" w:rsidP="0089112B">
            <w:pPr>
              <w:spacing w:after="0" w:line="240" w:lineRule="auto"/>
              <w:rPr>
                <w:rFonts w:ascii="Times New Roman" w:hAnsi="Times New Roman" w:cs="Times New Roman"/>
                <w:sz w:val="28"/>
                <w:szCs w:val="28"/>
                <w:lang w:eastAsia="ru-RU"/>
              </w:rPr>
            </w:pPr>
          </w:p>
        </w:tc>
        <w:tc>
          <w:tcPr>
            <w:tcW w:w="1710" w:type="dxa"/>
            <w:gridSpan w:val="2"/>
          </w:tcPr>
          <w:p w:rsidR="00A25311" w:rsidRPr="00582166" w:rsidRDefault="00A25311" w:rsidP="0089112B">
            <w:pPr>
              <w:spacing w:after="0" w:line="240" w:lineRule="auto"/>
              <w:rPr>
                <w:rFonts w:ascii="Times New Roman" w:hAnsi="Times New Roman" w:cs="Times New Roman"/>
                <w:sz w:val="28"/>
                <w:szCs w:val="28"/>
                <w:lang w:eastAsia="ru-RU"/>
              </w:rPr>
            </w:pPr>
          </w:p>
        </w:tc>
      </w:tr>
      <w:tr w:rsidR="00680B38" w:rsidRPr="00582166" w:rsidTr="00CC12A2">
        <w:trPr>
          <w:gridAfter w:val="1"/>
          <w:wAfter w:w="31" w:type="dxa"/>
        </w:trPr>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N п/п</w:t>
            </w:r>
          </w:p>
        </w:tc>
        <w:tc>
          <w:tcPr>
            <w:tcW w:w="45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41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Ответст</w:t>
            </w:r>
            <w:r w:rsidR="004C1458" w:rsidRPr="00582166">
              <w:rPr>
                <w:rFonts w:ascii="Times New Roman" w:hAnsi="Times New Roman" w:cs="Times New Roman"/>
                <w:sz w:val="26"/>
                <w:szCs w:val="26"/>
                <w:lang w:eastAsia="ru-RU"/>
              </w:rPr>
              <w:t xml:space="preserve"> </w:t>
            </w:r>
            <w:r w:rsidRPr="00582166">
              <w:rPr>
                <w:rFonts w:ascii="Times New Roman" w:hAnsi="Times New Roman" w:cs="Times New Roman"/>
                <w:sz w:val="26"/>
                <w:szCs w:val="26"/>
                <w:lang w:eastAsia="ru-RU"/>
              </w:rPr>
              <w:t>венный исполни</w:t>
            </w:r>
            <w:r w:rsidR="004C1458" w:rsidRPr="00582166">
              <w:rPr>
                <w:rFonts w:ascii="Times New Roman" w:hAnsi="Times New Roman" w:cs="Times New Roman"/>
                <w:sz w:val="26"/>
                <w:szCs w:val="26"/>
                <w:lang w:eastAsia="ru-RU"/>
              </w:rPr>
              <w:t xml:space="preserve"> </w:t>
            </w:r>
            <w:r w:rsidRPr="00582166">
              <w:rPr>
                <w:rFonts w:ascii="Times New Roman" w:hAnsi="Times New Roman" w:cs="Times New Roman"/>
                <w:sz w:val="26"/>
                <w:szCs w:val="26"/>
                <w:lang w:eastAsia="ru-RU"/>
              </w:rPr>
              <w:t>тель</w:t>
            </w:r>
          </w:p>
        </w:tc>
        <w:tc>
          <w:tcPr>
            <w:tcW w:w="127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Срок</w:t>
            </w:r>
            <w:r w:rsidR="00FC3F63" w:rsidRPr="00582166">
              <w:rPr>
                <w:rFonts w:ascii="Times New Roman" w:hAnsi="Times New Roman" w:cs="Times New Roman"/>
                <w:sz w:val="26"/>
                <w:szCs w:val="26"/>
                <w:lang w:eastAsia="ru-RU"/>
              </w:rPr>
              <w:t>и</w:t>
            </w:r>
            <w:r w:rsidRPr="00582166">
              <w:rPr>
                <w:rFonts w:ascii="Times New Roman" w:hAnsi="Times New Roman" w:cs="Times New Roman"/>
                <w:sz w:val="26"/>
                <w:szCs w:val="26"/>
                <w:lang w:eastAsia="ru-RU"/>
              </w:rPr>
              <w:t xml:space="preserve"> исполнения</w:t>
            </w:r>
          </w:p>
        </w:tc>
        <w:tc>
          <w:tcPr>
            <w:tcW w:w="155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Источники финансирования</w:t>
            </w:r>
          </w:p>
        </w:tc>
        <w:tc>
          <w:tcPr>
            <w:tcW w:w="549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Объемы финансирования (тыс. рублей)</w:t>
            </w:r>
          </w:p>
        </w:tc>
      </w:tr>
      <w:tr w:rsidR="00A250AF" w:rsidRPr="00582166" w:rsidTr="00CC12A2">
        <w:trPr>
          <w:gridAfter w:val="1"/>
          <w:wAfter w:w="31" w:type="dxa"/>
        </w:trPr>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453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41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27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55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lang w:eastAsia="ru-RU"/>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D110B9"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2021</w:t>
            </w:r>
          </w:p>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год</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w:t>
            </w:r>
            <w:r w:rsidR="00D110B9" w:rsidRPr="00582166">
              <w:rPr>
                <w:rFonts w:ascii="Times New Roman" w:hAnsi="Times New Roman" w:cs="Times New Roman"/>
                <w:sz w:val="26"/>
                <w:szCs w:val="26"/>
                <w:lang w:eastAsia="ru-RU"/>
              </w:rPr>
              <w:t>22</w:t>
            </w:r>
            <w:r w:rsidRPr="00582166">
              <w:rPr>
                <w:rFonts w:ascii="Times New Roman" w:hAnsi="Times New Roman" w:cs="Times New Roman"/>
                <w:sz w:val="26"/>
                <w:szCs w:val="26"/>
                <w:lang w:eastAsia="ru-RU"/>
              </w:rPr>
              <w:t xml:space="preserve"> год</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20</w:t>
            </w:r>
            <w:r w:rsidR="00D110B9" w:rsidRPr="00582166">
              <w:rPr>
                <w:rFonts w:ascii="Times New Roman" w:hAnsi="Times New Roman" w:cs="Times New Roman"/>
                <w:sz w:val="26"/>
                <w:szCs w:val="26"/>
                <w:lang w:eastAsia="ru-RU"/>
              </w:rPr>
              <w:t>23</w:t>
            </w:r>
            <w:r w:rsidRPr="00582166">
              <w:rPr>
                <w:rFonts w:ascii="Times New Roman" w:hAnsi="Times New Roman" w:cs="Times New Roman"/>
                <w:sz w:val="26"/>
                <w:szCs w:val="26"/>
                <w:lang w:eastAsia="ru-RU"/>
              </w:rPr>
              <w:t xml:space="preserve"> год</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всего</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28" w:history="1">
              <w:r w:rsidRPr="00582166">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110B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D110B9"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- 20</w:t>
            </w:r>
            <w:r w:rsidR="00D110B9"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35512,1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36932,6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36932,6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109377,3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29" w:history="1">
              <w:r w:rsidRPr="00582166">
                <w:rPr>
                  <w:rFonts w:ascii="Times New Roman" w:hAnsi="Times New Roman" w:cs="Times New Roman"/>
                  <w:sz w:val="28"/>
                  <w:szCs w:val="28"/>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3306,9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3437,3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3437,3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10181,5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30" w:history="1">
              <w:r w:rsidRPr="00582166">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A3E14"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26895,0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80685,0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4B51" w:rsidRPr="00582166" w:rsidRDefault="007B4B5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31" w:history="1">
              <w:r w:rsidRPr="00582166">
                <w:rPr>
                  <w:rFonts w:ascii="Times New Roman" w:hAnsi="Times New Roman" w:cs="Times New Roman"/>
                  <w:sz w:val="28"/>
                  <w:szCs w:val="28"/>
                  <w:lang w:eastAsia="ru-RU"/>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lang w:eastAsia="ru-RU"/>
              </w:rPr>
              <w:t>195,5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lang w:eastAsia="ru-RU"/>
              </w:rPr>
              <w:t>195,5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586,5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Компенсация расходов на оплату жилых помещений и коммунальных услуг в соответствии с</w:t>
            </w:r>
            <w:r w:rsidR="008E3095" w:rsidRPr="00582166">
              <w:rPr>
                <w:rFonts w:ascii="Times New Roman" w:hAnsi="Times New Roman" w:cs="Times New Roman"/>
                <w:sz w:val="28"/>
                <w:szCs w:val="28"/>
                <w:lang w:eastAsia="ru-RU"/>
              </w:rPr>
              <w:t xml:space="preserve"> </w:t>
            </w:r>
            <w:hyperlink r:id="rId32"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75,2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231,6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642D"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r w:rsidR="00A25311"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Компенсационные выплаты за пользование услугами связи в соответствии с</w:t>
            </w:r>
            <w:r w:rsidR="008E3095" w:rsidRPr="00582166">
              <w:rPr>
                <w:rFonts w:ascii="Times New Roman" w:hAnsi="Times New Roman" w:cs="Times New Roman"/>
                <w:sz w:val="28"/>
                <w:szCs w:val="28"/>
                <w:lang w:eastAsia="ru-RU"/>
              </w:rPr>
              <w:t xml:space="preserve"> </w:t>
            </w:r>
            <w:hyperlink r:id="rId33"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r w:rsidR="00337B36" w:rsidRPr="00582166">
              <w:rPr>
                <w:rFonts w:ascii="Times New Roman" w:hAnsi="Times New Roman" w:cs="Times New Roman"/>
                <w:sz w:val="28"/>
                <w:szCs w:val="28"/>
                <w:lang w:eastAsia="ru-RU"/>
              </w:rPr>
              <w:t>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7.</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24836,7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25964,6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25964,6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76765,9</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Адресная субсидия гражданам в связи с ростом платы за коммунальные услуги в соответствии с</w:t>
            </w:r>
            <w:r w:rsidR="008E3095" w:rsidRPr="00582166">
              <w:rPr>
                <w:rFonts w:ascii="Times New Roman" w:hAnsi="Times New Roman" w:cs="Times New Roman"/>
                <w:sz w:val="28"/>
                <w:szCs w:val="28"/>
                <w:lang w:eastAsia="ru-RU"/>
              </w:rPr>
              <w:t xml:space="preserve"> </w:t>
            </w:r>
            <w:hyperlink r:id="rId34" w:history="1">
              <w:r w:rsidRPr="00582166">
                <w:rPr>
                  <w:rFonts w:ascii="Times New Roman" w:hAnsi="Times New Roman" w:cs="Times New Roman"/>
                  <w:sz w:val="28"/>
                  <w:szCs w:val="28"/>
                  <w:lang w:eastAsia="ru-RU"/>
                </w:rPr>
                <w:t>Законом Челябинской области от 30.06.2016 г. N 374-ЗО "О предоставлении гражданам адресной субсидии в связи с ростом платы за коммунальные услуги"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33CFB"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53265,8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55396,4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55396,4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164058,6</w:t>
            </w:r>
          </w:p>
        </w:tc>
      </w:tr>
      <w:tr w:rsidR="00A250AF" w:rsidRPr="00582166" w:rsidTr="00CC12A2">
        <w:trPr>
          <w:gridAfter w:val="1"/>
          <w:wAfter w:w="31" w:type="dxa"/>
          <w:trHeight w:val="8059"/>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10.</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lang w:eastAsia="ru-RU"/>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00CC12A2" w:rsidRPr="00582166">
              <w:rPr>
                <w:rFonts w:ascii="Times New Roman" w:hAnsi="Times New Roman" w:cs="Times New Roman"/>
                <w:sz w:val="28"/>
                <w:szCs w:val="28"/>
              </w:rPr>
              <w:t xml:space="preserve"> Решением </w:t>
            </w:r>
            <w:r w:rsidRPr="00582166">
              <w:rPr>
                <w:rFonts w:ascii="Times New Roman" w:hAnsi="Times New Roman" w:cs="Times New Roman"/>
                <w:sz w:val="28"/>
                <w:szCs w:val="28"/>
              </w:rPr>
              <w:t>собрания депутатов Сосновского муниципального района от 17.08.2011г. № 243,</w:t>
            </w:r>
          </w:p>
          <w:p w:rsidR="00ED2FD9" w:rsidRPr="00582166" w:rsidRDefault="00ED2FD9" w:rsidP="00937E53">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7106,9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lang w:eastAsia="ru-RU"/>
              </w:rPr>
              <w:t>7106,9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lang w:eastAsia="ru-RU"/>
              </w:rPr>
              <w:t>7106,9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21320,7</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7B36" w:rsidRPr="00582166" w:rsidRDefault="00337B36"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предоставлению отдельных мер социальной поддержки гражданам, </w:t>
            </w:r>
            <w:r w:rsidRPr="00582166">
              <w:rPr>
                <w:rFonts w:ascii="Times New Roman" w:hAnsi="Times New Roman" w:cs="Times New Roman"/>
                <w:sz w:val="28"/>
                <w:szCs w:val="28"/>
                <w:lang w:eastAsia="ru-RU"/>
              </w:rPr>
              <w:lastRenderedPageBreak/>
              <w:t>подвергшимся воздействию радиации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4C1458"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337B36"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337B36"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8271,8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lang w:eastAsia="ru-RU"/>
              </w:rPr>
              <w:t>8271,8</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lang w:eastAsia="ru-RU"/>
              </w:rPr>
              <w:t>8271,8</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24815,4</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12</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A25311"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3394,5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3530,3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3530,3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10455,1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A25311"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32400,6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97201,8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14</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5" w:history="1">
              <w:r w:rsidRPr="00582166">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324CE"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A25311"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A25311"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70,5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15</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Пособие на  ребенка  в соответствии с Законом Челябинской области от 28.10.2004г. № 299-ЗО «О пособии на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30974,6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32213,6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32213,6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95401,8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16</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1FE" w:rsidRPr="00582166" w:rsidRDefault="001C11FE" w:rsidP="001C11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17</w:t>
            </w:r>
            <w:r w:rsidR="00EF7753" w:rsidRPr="00582166">
              <w:rPr>
                <w:rFonts w:ascii="Times New Roman" w:hAnsi="Times New Roman" w:cs="Times New Roman"/>
                <w:sz w:val="28"/>
                <w:szCs w:val="28"/>
                <w:lang w:eastAsia="ru-RU"/>
              </w:rPr>
              <w:t>.</w:t>
            </w:r>
          </w:p>
          <w:p w:rsidR="00A25311" w:rsidRPr="00582166" w:rsidRDefault="00A25311" w:rsidP="006071B7">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582166" w:rsidRDefault="00A25311" w:rsidP="00C33CF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417-ЗО «Об областном единовременном пособии при рождении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2551,1</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6A6A7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7653,3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18</w:t>
            </w:r>
            <w:r w:rsidR="00EF7753" w:rsidRPr="00582166">
              <w:rPr>
                <w:rFonts w:ascii="Times New Roman" w:hAnsi="Times New Roman" w:cs="Times New Roman"/>
                <w:sz w:val="28"/>
                <w:szCs w:val="28"/>
                <w:lang w:eastAsia="ru-RU"/>
              </w:rPr>
              <w:t>.</w:t>
            </w:r>
          </w:p>
          <w:p w:rsidR="00A25311" w:rsidRPr="00582166" w:rsidRDefault="00A25311" w:rsidP="00F058FB">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w:t>
            </w:r>
            <w:r w:rsidRPr="00582166">
              <w:rPr>
                <w:rFonts w:ascii="Times New Roman" w:hAnsi="Times New Roman" w:cs="Times New Roman"/>
                <w:sz w:val="28"/>
                <w:szCs w:val="28"/>
                <w:lang w:eastAsia="ru-RU"/>
              </w:rPr>
              <w:lastRenderedPageBreak/>
              <w:t>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63622,3</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65940,9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65940,9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195504,1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19</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10222,0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10630,9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10630,9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611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31483,8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EF7753" w:rsidRPr="00582166">
              <w:rPr>
                <w:rFonts w:ascii="Times New Roman" w:hAnsi="Times New Roman" w:cs="Times New Roman"/>
                <w:sz w:val="28"/>
                <w:szCs w:val="28"/>
                <w:lang w:eastAsia="ru-RU"/>
              </w:rPr>
              <w:t>.</w:t>
            </w:r>
          </w:p>
          <w:p w:rsidR="00A25311" w:rsidRPr="00582166" w:rsidRDefault="00A25311" w:rsidP="006071B7">
            <w:pPr>
              <w:spacing w:after="0" w:line="240" w:lineRule="auto"/>
              <w:jc w:val="center"/>
              <w:rPr>
                <w:rFonts w:ascii="Times New Roman" w:hAnsi="Times New Roman" w:cs="Times New Roman"/>
                <w:sz w:val="28"/>
                <w:szCs w:val="28"/>
                <w:lang w:eastAsia="ru-RU"/>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погребению и выплате </w:t>
            </w:r>
            <w:r w:rsidRPr="00582166">
              <w:rPr>
                <w:rFonts w:ascii="Times New Roman" w:hAnsi="Times New Roman" w:cs="Times New Roman"/>
                <w:sz w:val="28"/>
                <w:szCs w:val="28"/>
                <w:lang w:eastAsia="ru-RU"/>
              </w:rPr>
              <w:lastRenderedPageBreak/>
              <w:t>социального пособия на погребение»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w:t>
            </w:r>
            <w:r w:rsidR="006B3992" w:rsidRPr="00582166">
              <w:rPr>
                <w:rFonts w:ascii="Times New Roman" w:hAnsi="Times New Roman" w:cs="Times New Roman"/>
                <w:sz w:val="28"/>
                <w:szCs w:val="28"/>
                <w:lang w:eastAsia="ru-RU"/>
              </w:rPr>
              <w:t>о</w:t>
            </w:r>
            <w:r w:rsidRPr="00582166">
              <w:rPr>
                <w:rFonts w:ascii="Times New Roman" w:hAnsi="Times New Roman" w:cs="Times New Roman"/>
                <w:sz w:val="28"/>
                <w:szCs w:val="28"/>
                <w:lang w:eastAsia="ru-RU"/>
              </w:rPr>
              <w:t>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969,4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1008,2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1008,2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2985,8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21</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CC15B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w:t>
            </w:r>
            <w:r w:rsidR="00CC15B0" w:rsidRPr="00582166">
              <w:rPr>
                <w:rFonts w:ascii="Times New Roman" w:hAnsi="Times New Roman" w:cs="Times New Roman"/>
                <w:sz w:val="28"/>
                <w:szCs w:val="28"/>
                <w:lang w:eastAsia="ru-RU"/>
              </w:rPr>
              <w:t>19.09.2018</w:t>
            </w:r>
            <w:r w:rsidRPr="00582166">
              <w:rPr>
                <w:rFonts w:ascii="Times New Roman" w:hAnsi="Times New Roman" w:cs="Times New Roman"/>
                <w:sz w:val="28"/>
                <w:szCs w:val="28"/>
                <w:lang w:eastAsia="ru-RU"/>
              </w:rPr>
              <w:t xml:space="preserve">г. № </w:t>
            </w:r>
            <w:r w:rsidR="00CC15B0" w:rsidRPr="00582166">
              <w:rPr>
                <w:rFonts w:ascii="Times New Roman" w:hAnsi="Times New Roman" w:cs="Times New Roman"/>
                <w:sz w:val="28"/>
                <w:szCs w:val="28"/>
                <w:lang w:eastAsia="ru-RU"/>
              </w:rPr>
              <w:t>475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DA5C1D" w:rsidRPr="00582166">
              <w:rPr>
                <w:rFonts w:ascii="Times New Roman" w:hAnsi="Times New Roman" w:cs="Times New Roman"/>
                <w:sz w:val="28"/>
                <w:szCs w:val="28"/>
                <w:lang w:eastAsia="ru-RU"/>
              </w:rPr>
              <w:t>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30</w:t>
            </w:r>
            <w:r w:rsidR="00DA5C1D" w:rsidRPr="00582166">
              <w:rPr>
                <w:rFonts w:ascii="Times New Roman" w:hAnsi="Times New Roman" w:cs="Times New Roman"/>
                <w:sz w:val="28"/>
                <w:szCs w:val="28"/>
                <w:lang w:eastAsia="ru-RU"/>
              </w:rPr>
              <w:t>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22</w:t>
            </w:r>
            <w:r w:rsidR="00EF7753" w:rsidRPr="00582166">
              <w:rPr>
                <w:rFonts w:ascii="Times New Roman" w:hAnsi="Times New Roman" w:cs="Times New Roman"/>
                <w:sz w:val="28"/>
                <w:szCs w:val="28"/>
                <w:lang w:eastAsia="ru-RU"/>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F7EB5"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1391,4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4174,2</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323A8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582166" w:rsidRDefault="009A64D8"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ЗЧО «О ежемесячной денежной выплате, назначаемой в </w:t>
            </w:r>
            <w:r w:rsidR="001C0458" w:rsidRPr="00582166">
              <w:rPr>
                <w:rFonts w:ascii="Times New Roman" w:hAnsi="Times New Roman" w:cs="Times New Roman"/>
                <w:sz w:val="28"/>
                <w:szCs w:val="28"/>
                <w:lang w:eastAsia="ru-RU"/>
              </w:rPr>
              <w:t>связи с рождением</w:t>
            </w:r>
            <w:r w:rsidRPr="00582166">
              <w:rPr>
                <w:rFonts w:ascii="Times New Roman" w:hAnsi="Times New Roman" w:cs="Times New Roman"/>
                <w:sz w:val="28"/>
                <w:szCs w:val="28"/>
                <w:lang w:eastAsia="ru-RU"/>
              </w:rPr>
              <w:t xml:space="preserve"> </w:t>
            </w:r>
            <w:r w:rsidR="001C0458" w:rsidRPr="00582166">
              <w:rPr>
                <w:rFonts w:ascii="Times New Roman" w:hAnsi="Times New Roman" w:cs="Times New Roman"/>
                <w:sz w:val="28"/>
                <w:szCs w:val="28"/>
                <w:lang w:eastAsia="ru-RU"/>
              </w:rPr>
              <w:t>(усыновлением) первого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26F81"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110B9" w:rsidP="0027486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324CE"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9A64D8"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9A64D8"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323A8E"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78D0" w:rsidRPr="00582166" w:rsidRDefault="001E78D0"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Мероприятия по проведению районных благотворительных акций к отдельным датам</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26F81"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110B9" w:rsidP="0027486B">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w:t>
            </w:r>
            <w:r w:rsidR="0027486B" w:rsidRPr="00582166">
              <w:rPr>
                <w:rFonts w:ascii="Times New Roman" w:hAnsi="Times New Roman" w:cs="Times New Roman"/>
                <w:sz w:val="28"/>
                <w:szCs w:val="28"/>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 законом Челябинской области  от 09.04.2020 года № 126-ЗО «О ежемесячной выплате на ребенка в возрасте от 3 до 7 лет включительно»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F324CE"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ф</w:t>
            </w:r>
            <w:r w:rsidR="00ED2FD9" w:rsidRPr="00582166">
              <w:rPr>
                <w:rFonts w:ascii="Times New Roman" w:hAnsi="Times New Roman" w:cs="Times New Roman"/>
                <w:sz w:val="28"/>
                <w:szCs w:val="28"/>
                <w:lang w:eastAsia="ru-RU"/>
              </w:rPr>
              <w:t>едераль</w:t>
            </w:r>
            <w:r w:rsidRPr="00582166">
              <w:rPr>
                <w:rFonts w:ascii="Times New Roman" w:hAnsi="Times New Roman" w:cs="Times New Roman"/>
                <w:sz w:val="28"/>
                <w:szCs w:val="28"/>
                <w:lang w:eastAsia="ru-RU"/>
              </w:rPr>
              <w:t xml:space="preserve"> </w:t>
            </w:r>
            <w:r w:rsidR="00ED2FD9" w:rsidRPr="00582166">
              <w:rPr>
                <w:rFonts w:ascii="Times New Roman" w:hAnsi="Times New Roman" w:cs="Times New Roman"/>
                <w:sz w:val="28"/>
                <w:szCs w:val="28"/>
                <w:lang w:eastAsia="ru-RU"/>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0,0</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107712,7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110167,1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110167,1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328046,9</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B94304">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190203,4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196702,5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196702,5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583608,4</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8506,9</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25520,7</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rPr>
                <w:rFonts w:ascii="Times New Roman" w:hAnsi="Times New Roman" w:cs="Times New Roman"/>
                <w:sz w:val="28"/>
                <w:szCs w:val="28"/>
                <w:lang w:eastAsia="ru-RU"/>
              </w:rPr>
            </w:pPr>
            <w:r w:rsidRPr="00582166">
              <w:rPr>
                <w:rFonts w:ascii="Times New Roman" w:hAnsi="Times New Roman" w:cs="Times New Roman"/>
                <w:b/>
                <w:sz w:val="28"/>
                <w:szCs w:val="28"/>
                <w:lang w:eastAsia="ru-RU"/>
              </w:rPr>
              <w:t>Итого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306423,0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315376,5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315376,5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lang w:eastAsia="ru-RU"/>
              </w:rPr>
            </w:pPr>
            <w:r w:rsidRPr="00582166">
              <w:rPr>
                <w:rFonts w:ascii="Times New Roman" w:hAnsi="Times New Roman" w:cs="Times New Roman"/>
                <w:b/>
                <w:sz w:val="28"/>
                <w:szCs w:val="28"/>
                <w:lang w:eastAsia="ru-RU"/>
              </w:rPr>
              <w:t>937176,0</w:t>
            </w:r>
          </w:p>
        </w:tc>
      </w:tr>
    </w:tbl>
    <w:p w:rsidR="006E55F5" w:rsidRPr="00582166"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lang w:eastAsia="ru-RU"/>
        </w:rPr>
      </w:pPr>
    </w:p>
    <w:p w:rsidR="007B642D" w:rsidRPr="00582166" w:rsidRDefault="006E55F5" w:rsidP="004C1458">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00FC3F63" w:rsidRPr="00582166">
        <w:rPr>
          <w:rFonts w:ascii="Times New Roman" w:hAnsi="Times New Roman" w:cs="Times New Roman"/>
          <w:sz w:val="28"/>
          <w:szCs w:val="28"/>
        </w:rPr>
        <w:t xml:space="preserve">   </w:t>
      </w:r>
    </w:p>
    <w:p w:rsidR="006E55F5" w:rsidRPr="00582166" w:rsidRDefault="00FC3F63"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Приложение 2</w:t>
      </w:r>
      <w:r w:rsidR="00A25311" w:rsidRPr="00582166">
        <w:rPr>
          <w:rFonts w:ascii="Times New Roman" w:hAnsi="Times New Roman" w:cs="Times New Roman"/>
          <w:sz w:val="28"/>
          <w:szCs w:val="28"/>
        </w:rPr>
        <w:t xml:space="preserve">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подпрограммы "Повышение качества </w:t>
      </w:r>
      <w:r w:rsidR="00F060F7" w:rsidRPr="00582166">
        <w:rPr>
          <w:rFonts w:ascii="Times New Roman" w:hAnsi="Times New Roman" w:cs="Times New Roman"/>
          <w:sz w:val="28"/>
          <w:szCs w:val="28"/>
        </w:rPr>
        <w:t>ж</w:t>
      </w:r>
      <w:r w:rsidRPr="00582166">
        <w:rPr>
          <w:rFonts w:ascii="Times New Roman" w:hAnsi="Times New Roman" w:cs="Times New Roman"/>
          <w:sz w:val="28"/>
          <w:szCs w:val="28"/>
        </w:rPr>
        <w:t>изни граждан пожилого возраста и иных социально-незащищенных категорий граждан"</w:t>
      </w:r>
    </w:p>
    <w:tbl>
      <w:tblPr>
        <w:tblW w:w="14961" w:type="dxa"/>
        <w:tblInd w:w="-211" w:type="dxa"/>
        <w:tblCellMar>
          <w:left w:w="0" w:type="dxa"/>
          <w:right w:w="0" w:type="dxa"/>
        </w:tblCellMar>
        <w:tblLook w:val="00A0"/>
      </w:tblPr>
      <w:tblGrid>
        <w:gridCol w:w="759"/>
        <w:gridCol w:w="3164"/>
        <w:gridCol w:w="1777"/>
        <w:gridCol w:w="1206"/>
        <w:gridCol w:w="5563"/>
        <w:gridCol w:w="2492"/>
      </w:tblGrid>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N п/п</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Наименование мероприятия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250AF">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Исполнители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Срок исполне</w:t>
            </w:r>
            <w:r w:rsidR="004C1458" w:rsidRPr="00582166">
              <w:rPr>
                <w:rFonts w:ascii="Times New Roman" w:hAnsi="Times New Roman" w:cs="Times New Roman"/>
                <w:sz w:val="26"/>
                <w:szCs w:val="26"/>
                <w:lang w:eastAsia="ru-RU"/>
              </w:rPr>
              <w:t xml:space="preserve"> </w:t>
            </w:r>
            <w:r w:rsidRPr="00582166">
              <w:rPr>
                <w:rFonts w:ascii="Times New Roman" w:hAnsi="Times New Roman" w:cs="Times New Roman"/>
                <w:sz w:val="26"/>
                <w:szCs w:val="26"/>
                <w:lang w:eastAsia="ru-RU"/>
              </w:rPr>
              <w:t>ния</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Финансово-экономическое обоснование мероприятия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lang w:eastAsia="ru-RU"/>
              </w:rPr>
            </w:pPr>
            <w:r w:rsidRPr="00582166">
              <w:rPr>
                <w:rFonts w:ascii="Times New Roman" w:hAnsi="Times New Roman" w:cs="Times New Roman"/>
                <w:sz w:val="26"/>
                <w:szCs w:val="26"/>
                <w:lang w:eastAsia="ru-RU"/>
              </w:rPr>
              <w:t>Механизм реализации мероприятия</w:t>
            </w:r>
          </w:p>
        </w:tc>
      </w:tr>
      <w:tr w:rsidR="00A25311" w:rsidRPr="00582166" w:rsidTr="00CC12A2">
        <w:tc>
          <w:tcPr>
            <w:tcW w:w="1496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Направление "Мероприятия в сфере социальной защиты отдельных категорий граждан"</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6" w:history="1">
              <w:r w:rsidRPr="00582166">
                <w:rPr>
                  <w:rFonts w:ascii="Times New Roman" w:hAnsi="Times New Roman" w:cs="Times New Roman"/>
                  <w:sz w:val="28"/>
                  <w:szCs w:val="28"/>
                  <w:lang w:eastAsia="ru-RU"/>
                </w:rPr>
                <w:t>Законом Челябинской области от 30.11.2004 г. N 327-ЗО "О мерах социальной поддержки ветеранов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w:t>
            </w:r>
            <w:r w:rsidR="00A25311" w:rsidRPr="00582166">
              <w:rPr>
                <w:rFonts w:ascii="Times New Roman" w:hAnsi="Times New Roman" w:cs="Times New Roman"/>
                <w:sz w:val="28"/>
                <w:szCs w:val="28"/>
                <w:lang w:eastAsia="ru-RU"/>
              </w:rPr>
              <w:t xml:space="preserve">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A7C9B"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Pr="00582166">
              <w:rPr>
                <w:rFonts w:ascii="Times New Roman" w:hAnsi="Times New Roman" w:cs="Times New Roman"/>
                <w:sz w:val="28"/>
                <w:szCs w:val="28"/>
                <w:lang w:eastAsia="ru-RU"/>
              </w:rPr>
              <w:t>109377,3</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424327"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Pr="00582166">
              <w:rPr>
                <w:rFonts w:ascii="Times New Roman" w:hAnsi="Times New Roman" w:cs="Times New Roman"/>
                <w:sz w:val="28"/>
                <w:szCs w:val="28"/>
                <w:lang w:eastAsia="ru-RU"/>
              </w:rPr>
              <w:t>35512,1</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Pr="00582166">
              <w:rPr>
                <w:rFonts w:ascii="Times New Roman" w:hAnsi="Times New Roman" w:cs="Times New Roman"/>
                <w:sz w:val="28"/>
                <w:szCs w:val="28"/>
                <w:lang w:eastAsia="ru-RU"/>
              </w:rPr>
              <w:t>36932,6</w:t>
            </w:r>
            <w:r w:rsidR="00A25311" w:rsidRPr="00582166">
              <w:rPr>
                <w:rFonts w:ascii="Times New Roman" w:hAnsi="Times New Roman" w:cs="Times New Roman"/>
                <w:sz w:val="28"/>
                <w:szCs w:val="28"/>
                <w:lang w:eastAsia="ru-RU"/>
              </w:rPr>
              <w:t xml:space="preserve"> 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CA7C9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36932,6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B00E42">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7" w:history="1">
              <w:r w:rsidRPr="00582166">
                <w:rPr>
                  <w:rFonts w:ascii="Times New Roman" w:hAnsi="Times New Roman" w:cs="Times New Roman"/>
                  <w:sz w:val="28"/>
                  <w:szCs w:val="28"/>
                  <w:lang w:eastAsia="ru-RU"/>
                </w:rPr>
                <w:t>Законом Челябинской области от 28.10.2004 г. N 282-ЗО "О мерах социальной поддержки жертв политических репрессий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A6102C">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в пределах территории Российской Федерации.</w:t>
            </w:r>
            <w:r w:rsidR="00A25311" w:rsidRPr="00582166">
              <w:rPr>
                <w:rFonts w:ascii="Times New Roman" w:hAnsi="Times New Roman" w:cs="Times New Roman"/>
                <w:sz w:val="28"/>
                <w:szCs w:val="28"/>
                <w:lang w:eastAsia="ru-RU"/>
              </w:rPr>
              <w:br/>
              <w:t xml:space="preserve">Общий объем средств по мероприятию за </w:t>
            </w:r>
            <w:r w:rsidR="00A25311" w:rsidRPr="00582166">
              <w:rPr>
                <w:rFonts w:ascii="Times New Roman" w:hAnsi="Times New Roman" w:cs="Times New Roman"/>
                <w:sz w:val="28"/>
                <w:szCs w:val="28"/>
                <w:lang w:eastAsia="ru-RU"/>
              </w:rPr>
              <w:lastRenderedPageBreak/>
              <w:t xml:space="preserve">счет средств областного бюджета составит </w:t>
            </w:r>
            <w:r w:rsidR="00CA7C9B" w:rsidRPr="00582166">
              <w:rPr>
                <w:rFonts w:ascii="Times New Roman" w:hAnsi="Times New Roman" w:cs="Times New Roman"/>
                <w:sz w:val="28"/>
                <w:szCs w:val="28"/>
                <w:lang w:eastAsia="ru-RU"/>
              </w:rPr>
              <w:t>10181,5</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3306,9</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3437,3</w:t>
            </w:r>
            <w:r w:rsidR="00A25311" w:rsidRPr="00582166">
              <w:rPr>
                <w:rFonts w:ascii="Times New Roman" w:hAnsi="Times New Roman" w:cs="Times New Roman"/>
                <w:sz w:val="28"/>
                <w:szCs w:val="28"/>
                <w:lang w:eastAsia="ru-RU"/>
              </w:rPr>
              <w:t xml:space="preserve"> 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CA7C9B"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3437,3</w:t>
            </w:r>
            <w:r w:rsidRPr="00582166">
              <w:rPr>
                <w:rFonts w:ascii="Times New Roman" w:hAnsi="Times New Roman" w:cs="Times New Roman"/>
                <w:sz w:val="28"/>
                <w:szCs w:val="28"/>
                <w:lang w:eastAsia="ru-RU"/>
              </w:rPr>
              <w:t xml:space="preserve">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w:t>
            </w:r>
            <w:r w:rsidR="008E3095" w:rsidRPr="00582166">
              <w:rPr>
                <w:rFonts w:ascii="Times New Roman" w:hAnsi="Times New Roman" w:cs="Times New Roman"/>
                <w:sz w:val="28"/>
                <w:szCs w:val="28"/>
                <w:lang w:eastAsia="ru-RU"/>
              </w:rPr>
              <w:t xml:space="preserve"> </w:t>
            </w:r>
            <w:hyperlink r:id="rId38" w:history="1">
              <w:r w:rsidRPr="00582166">
                <w:rPr>
                  <w:rFonts w:ascii="Times New Roman" w:hAnsi="Times New Roman" w:cs="Times New Roman"/>
                  <w:sz w:val="28"/>
                  <w:szCs w:val="28"/>
                  <w:lang w:eastAsia="ru-RU"/>
                </w:rPr>
                <w:t>Законом Челябинской области от 29.11.2007 г. N 220-ЗО "О звании "Ветеран труда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7DB4"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A25311"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объем средств по мероприятию за счет средств областного бюджета составит </w:t>
            </w:r>
            <w:r w:rsidR="00CA7C9B" w:rsidRPr="00582166">
              <w:rPr>
                <w:rFonts w:ascii="Times New Roman" w:hAnsi="Times New Roman" w:cs="Times New Roman"/>
                <w:sz w:val="28"/>
                <w:szCs w:val="28"/>
                <w:lang w:eastAsia="ru-RU"/>
              </w:rPr>
              <w:t>80685,0</w:t>
            </w:r>
            <w:r w:rsidR="00A25311" w:rsidRPr="00582166">
              <w:rPr>
                <w:rFonts w:ascii="Times New Roman" w:hAnsi="Times New Roman" w:cs="Times New Roman"/>
                <w:sz w:val="28"/>
                <w:szCs w:val="28"/>
                <w:lang w:eastAsia="ru-RU"/>
              </w:rPr>
              <w:t xml:space="preserve"> тыс. рублей, в том числе по годам:</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21</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26895,0</w:t>
            </w:r>
            <w:r w:rsidR="00A25311" w:rsidRPr="00582166">
              <w:rPr>
                <w:rFonts w:ascii="Times New Roman" w:hAnsi="Times New Roman" w:cs="Times New Roman"/>
                <w:sz w:val="28"/>
                <w:szCs w:val="28"/>
                <w:lang w:eastAsia="ru-RU"/>
              </w:rPr>
              <w:t xml:space="preserve"> тыс. рублей;</w:t>
            </w:r>
            <w:r w:rsidR="00A25311" w:rsidRPr="00582166">
              <w:rPr>
                <w:rFonts w:ascii="Times New Roman" w:hAnsi="Times New Roman" w:cs="Times New Roman"/>
                <w:sz w:val="28"/>
                <w:szCs w:val="28"/>
                <w:lang w:eastAsia="ru-RU"/>
              </w:rPr>
              <w:br/>
              <w:t>20</w:t>
            </w:r>
            <w:r w:rsidR="00CA7C9B" w:rsidRPr="00582166">
              <w:rPr>
                <w:rFonts w:ascii="Times New Roman" w:hAnsi="Times New Roman" w:cs="Times New Roman"/>
                <w:sz w:val="28"/>
                <w:szCs w:val="28"/>
                <w:lang w:eastAsia="ru-RU"/>
              </w:rPr>
              <w:t>22</w:t>
            </w:r>
            <w:r w:rsidR="00A25311"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 xml:space="preserve">26895,0 </w:t>
            </w:r>
            <w:r w:rsidR="00A25311" w:rsidRPr="00582166">
              <w:rPr>
                <w:rFonts w:ascii="Times New Roman" w:hAnsi="Times New Roman" w:cs="Times New Roman"/>
                <w:sz w:val="28"/>
                <w:szCs w:val="28"/>
                <w:lang w:eastAsia="ru-RU"/>
              </w:rPr>
              <w:t>тыс. рублей</w:t>
            </w:r>
            <w:r w:rsidR="000F686A" w:rsidRPr="00582166">
              <w:rPr>
                <w:rFonts w:ascii="Times New Roman" w:hAnsi="Times New Roman" w:cs="Times New Roman"/>
                <w:sz w:val="28"/>
                <w:szCs w:val="28"/>
                <w:lang w:eastAsia="ru-RU"/>
              </w:rPr>
              <w:t>;</w:t>
            </w:r>
          </w:p>
          <w:p w:rsidR="000F686A" w:rsidRPr="00582166" w:rsidRDefault="000F686A"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CA7C9B" w:rsidRPr="00582166">
              <w:rPr>
                <w:rFonts w:ascii="Times New Roman" w:hAnsi="Times New Roman" w:cs="Times New Roman"/>
                <w:sz w:val="28"/>
                <w:szCs w:val="28"/>
                <w:lang w:eastAsia="ru-RU"/>
              </w:rPr>
              <w:t>23</w:t>
            </w:r>
            <w:r w:rsidRPr="00582166">
              <w:rPr>
                <w:rFonts w:ascii="Times New Roman" w:hAnsi="Times New Roman" w:cs="Times New Roman"/>
                <w:sz w:val="28"/>
                <w:szCs w:val="28"/>
                <w:lang w:eastAsia="ru-RU"/>
              </w:rPr>
              <w:t xml:space="preserve"> год – </w:t>
            </w:r>
            <w:r w:rsidR="00CA7C9B" w:rsidRPr="00582166">
              <w:rPr>
                <w:rFonts w:ascii="Times New Roman" w:hAnsi="Times New Roman" w:cs="Times New Roman"/>
                <w:sz w:val="28"/>
                <w:szCs w:val="28"/>
                <w:lang w:eastAsia="ru-RU"/>
              </w:rPr>
              <w:t xml:space="preserve">26895,0 </w:t>
            </w:r>
            <w:r w:rsidRPr="00582166">
              <w:rPr>
                <w:rFonts w:ascii="Times New Roman" w:hAnsi="Times New Roman" w:cs="Times New Roman"/>
                <w:sz w:val="28"/>
                <w:szCs w:val="28"/>
                <w:lang w:eastAsia="ru-RU"/>
              </w:rPr>
              <w:t>тыс.</w:t>
            </w:r>
            <w:r w:rsidR="00A6102C"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A25311"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w:t>
            </w:r>
            <w:hyperlink r:id="rId39" w:history="1">
              <w:r w:rsidRPr="00582166">
                <w:rPr>
                  <w:rFonts w:ascii="Times New Roman" w:hAnsi="Times New Roman" w:cs="Times New Roman"/>
                  <w:sz w:val="28"/>
                  <w:szCs w:val="28"/>
                  <w:lang w:eastAsia="ru-RU"/>
                </w:rPr>
                <w:t xml:space="preserve">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w:t>
              </w:r>
              <w:r w:rsidRPr="00582166">
                <w:rPr>
                  <w:rFonts w:ascii="Times New Roman" w:hAnsi="Times New Roman" w:cs="Times New Roman"/>
                  <w:sz w:val="28"/>
                  <w:szCs w:val="28"/>
                  <w:lang w:eastAsia="ru-RU"/>
                </w:rPr>
                <w:lastRenderedPageBreak/>
                <w:t>лиц"</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w:t>
            </w:r>
            <w:r w:rsidR="00D536CD" w:rsidRPr="00582166">
              <w:rPr>
                <w:rFonts w:ascii="Times New Roman" w:hAnsi="Times New Roman" w:cs="Times New Roman"/>
                <w:sz w:val="28"/>
                <w:szCs w:val="28"/>
                <w:lang w:eastAsia="ru-RU"/>
              </w:rPr>
              <w:lastRenderedPageBreak/>
              <w:t>районах, не имеющих железнодорожного сообщения, - водным, воздушным или междугородным автомобильным транспортом по территории Российской Федерации к местам захоронения.</w:t>
            </w:r>
            <w:r w:rsidR="00D536CD" w:rsidRPr="00582166">
              <w:rPr>
                <w:rFonts w:ascii="Times New Roman" w:hAnsi="Times New Roman" w:cs="Times New Roman"/>
                <w:sz w:val="28"/>
                <w:szCs w:val="28"/>
                <w:lang w:eastAsia="ru-RU"/>
              </w:rPr>
              <w:br/>
              <w:t>Общий объем средств по мероприятию за счет средств областного бюджета составит 586,5 тыс. рублей, в том числе по годам:</w:t>
            </w:r>
            <w:r w:rsidR="00D536CD" w:rsidRPr="00582166">
              <w:rPr>
                <w:rFonts w:ascii="Times New Roman" w:hAnsi="Times New Roman" w:cs="Times New Roman"/>
                <w:sz w:val="28"/>
                <w:szCs w:val="28"/>
                <w:lang w:eastAsia="ru-RU"/>
              </w:rPr>
              <w:br/>
              <w:t>2021 год – 195,5 тыс. рублей;</w:t>
            </w:r>
            <w:r w:rsidR="00D536CD" w:rsidRPr="00582166">
              <w:rPr>
                <w:rFonts w:ascii="Times New Roman" w:hAnsi="Times New Roman" w:cs="Times New Roman"/>
                <w:sz w:val="28"/>
                <w:szCs w:val="28"/>
                <w:lang w:eastAsia="ru-RU"/>
              </w:rPr>
              <w:br/>
              <w:t>2022 год – 195,5 тыс. рублей;</w:t>
            </w:r>
          </w:p>
          <w:p w:rsidR="00D536CD" w:rsidRPr="00582166" w:rsidRDefault="00D536CD"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2023 год – 195,5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A6102C">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Компенсация расходов на оплату жилых помещений и коммунальных услуг в соответствии с </w:t>
            </w:r>
            <w:hyperlink r:id="rId40" w:history="1">
              <w:r w:rsidRPr="00582166">
                <w:rPr>
                  <w:rFonts w:ascii="Times New Roman" w:hAnsi="Times New Roman" w:cs="Times New Roman"/>
                  <w:sz w:val="28"/>
                  <w:szCs w:val="28"/>
                  <w:lang w:eastAsia="ru-RU"/>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231,6 тыс. рублей, в том числе по годам:</w:t>
            </w:r>
            <w:r w:rsidR="00D536CD" w:rsidRPr="00582166">
              <w:rPr>
                <w:rFonts w:ascii="Times New Roman" w:hAnsi="Times New Roman" w:cs="Times New Roman"/>
                <w:sz w:val="28"/>
                <w:szCs w:val="28"/>
                <w:lang w:eastAsia="ru-RU"/>
              </w:rPr>
              <w:br/>
              <w:t>2021 год – 75,2 тыс. рублей;</w:t>
            </w:r>
            <w:r w:rsidR="00D536CD" w:rsidRPr="00582166">
              <w:rPr>
                <w:rFonts w:ascii="Times New Roman" w:hAnsi="Times New Roman" w:cs="Times New Roman"/>
                <w:sz w:val="28"/>
                <w:szCs w:val="28"/>
                <w:lang w:eastAsia="ru-RU"/>
              </w:rPr>
              <w:br/>
              <w:t>2022 год – 78,2 тыс. рублей;</w:t>
            </w:r>
          </w:p>
          <w:p w:rsidR="00D536CD" w:rsidRPr="00582166" w:rsidRDefault="00D536CD" w:rsidP="00CA7C9B">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78,2 тыс.рублей.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DF729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6.</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Компенсационные выплаты за пользование услугами связи в соответствии с </w:t>
            </w:r>
            <w:hyperlink r:id="rId41" w:history="1">
              <w:r w:rsidRPr="00582166">
                <w:rPr>
                  <w:rFonts w:ascii="Times New Roman" w:hAnsi="Times New Roman" w:cs="Times New Roman"/>
                  <w:sz w:val="28"/>
                  <w:szCs w:val="28"/>
                  <w:lang w:eastAsia="ru-RU"/>
                </w:rPr>
                <w:t xml:space="preserve">Законом Челябинской </w:t>
              </w:r>
              <w:r w:rsidRPr="00582166">
                <w:rPr>
                  <w:rFonts w:ascii="Times New Roman" w:hAnsi="Times New Roman" w:cs="Times New Roman"/>
                  <w:sz w:val="28"/>
                  <w:szCs w:val="28"/>
                  <w:lang w:eastAsia="ru-RU"/>
                </w:rPr>
                <w:lastRenderedPageBreak/>
                <w:t>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w:t>
            </w:r>
            <w:r w:rsidR="00D536CD" w:rsidRPr="00582166">
              <w:rPr>
                <w:rFonts w:ascii="Times New Roman" w:hAnsi="Times New Roman" w:cs="Times New Roman"/>
                <w:sz w:val="28"/>
                <w:szCs w:val="28"/>
                <w:lang w:eastAsia="ru-RU"/>
              </w:rPr>
              <w:lastRenderedPageBreak/>
              <w:t>пользование услугами связи отдельным категориям граждан.</w:t>
            </w:r>
            <w:r w:rsidR="00D536CD" w:rsidRPr="00582166">
              <w:rPr>
                <w:rFonts w:ascii="Times New Roman" w:hAnsi="Times New Roman" w:cs="Times New Roman"/>
                <w:sz w:val="28"/>
                <w:szCs w:val="28"/>
                <w:lang w:eastAsia="ru-RU"/>
              </w:rPr>
              <w:br/>
              <w:t>Общий объем средств по мероприятию за счет средств областного бюджета составит 19,5 тыс. рублей, в том числе по годам:</w:t>
            </w:r>
            <w:r w:rsidR="00D536CD" w:rsidRPr="00582166">
              <w:rPr>
                <w:rFonts w:ascii="Times New Roman" w:hAnsi="Times New Roman" w:cs="Times New Roman"/>
                <w:sz w:val="28"/>
                <w:szCs w:val="28"/>
                <w:lang w:eastAsia="ru-RU"/>
              </w:rPr>
              <w:br/>
              <w:t>2018 год – 6,5 тыс. рублей;</w:t>
            </w:r>
            <w:r w:rsidR="00D536CD" w:rsidRPr="00582166">
              <w:rPr>
                <w:rFonts w:ascii="Times New Roman" w:hAnsi="Times New Roman" w:cs="Times New Roman"/>
                <w:sz w:val="28"/>
                <w:szCs w:val="28"/>
                <w:lang w:eastAsia="ru-RU"/>
              </w:rPr>
              <w:br/>
              <w:t>2019 год – 6,5 тыс. рублей;</w:t>
            </w:r>
          </w:p>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2020 год – 6,5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самоуправления муниципальных </w:t>
            </w:r>
            <w:r w:rsidR="00D536CD" w:rsidRPr="00582166">
              <w:rPr>
                <w:rFonts w:ascii="Times New Roman" w:hAnsi="Times New Roman" w:cs="Times New Roman"/>
                <w:sz w:val="28"/>
                <w:szCs w:val="28"/>
                <w:lang w:eastAsia="ru-RU"/>
              </w:rPr>
              <w:lastRenderedPageBreak/>
              <w:t>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7.</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гражданам субсидий на оплату жилого помещения и коммунальных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w:t>
            </w:r>
          </w:p>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76765,9 тыс. рублей, в том числе по годам:</w:t>
            </w:r>
            <w:r w:rsidRPr="00582166">
              <w:rPr>
                <w:rFonts w:ascii="Times New Roman" w:hAnsi="Times New Roman" w:cs="Times New Roman"/>
                <w:sz w:val="28"/>
                <w:szCs w:val="28"/>
                <w:lang w:eastAsia="ru-RU"/>
              </w:rPr>
              <w:br/>
              <w:t>2021 год – 24836,7 тыс. рублей;</w:t>
            </w:r>
            <w:r w:rsidRPr="00582166">
              <w:rPr>
                <w:rFonts w:ascii="Times New Roman" w:hAnsi="Times New Roman" w:cs="Times New Roman"/>
                <w:sz w:val="28"/>
                <w:szCs w:val="28"/>
                <w:lang w:eastAsia="ru-RU"/>
              </w:rPr>
              <w:br/>
              <w:t>2022 год – 25964,6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25964,6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8.</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Адресная субсидия гражданам в связи с ростом платы за коммунальные услуги в соответствии с </w:t>
            </w:r>
            <w:hyperlink r:id="rId42" w:history="1">
              <w:r w:rsidRPr="00582166">
                <w:rPr>
                  <w:rFonts w:ascii="Times New Roman" w:hAnsi="Times New Roman" w:cs="Times New Roman"/>
                  <w:sz w:val="28"/>
                  <w:szCs w:val="28"/>
                  <w:lang w:eastAsia="ru-RU"/>
                </w:rPr>
                <w:t>Законом Челябинской области от 30.06.2016 г. N 374-</w:t>
              </w:r>
              <w:r w:rsidRPr="00582166">
                <w:rPr>
                  <w:rFonts w:ascii="Times New Roman" w:hAnsi="Times New Roman" w:cs="Times New Roman"/>
                  <w:sz w:val="28"/>
                  <w:szCs w:val="28"/>
                  <w:lang w:eastAsia="ru-RU"/>
                </w:rPr>
                <w:lastRenderedPageBreak/>
                <w:t>ЗО "О предоставлении гражданам адресной субсидии в связи с ростом платы за коммунальные услуги"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w:t>
            </w:r>
            <w:r w:rsidR="00D536CD" w:rsidRPr="00582166">
              <w:rPr>
                <w:rFonts w:ascii="Times New Roman" w:hAnsi="Times New Roman" w:cs="Times New Roman"/>
                <w:sz w:val="28"/>
                <w:szCs w:val="28"/>
                <w:lang w:eastAsia="ru-RU"/>
              </w:rPr>
              <w:br/>
              <w:t xml:space="preserve">муниципальных образований Челябинской области для предоставления гражданам адресной субсидии в связи с ростом платы за коммунальные услуги. Общий объем </w:t>
            </w:r>
            <w:r w:rsidR="00D536CD" w:rsidRPr="00582166">
              <w:rPr>
                <w:rFonts w:ascii="Times New Roman" w:hAnsi="Times New Roman" w:cs="Times New Roman"/>
                <w:sz w:val="28"/>
                <w:szCs w:val="28"/>
                <w:lang w:eastAsia="ru-RU"/>
              </w:rPr>
              <w:lastRenderedPageBreak/>
              <w:t>средств по мероприятию за счет средств областного бюджета составит 3,6 тыс. рублей, в том числе по годам:</w:t>
            </w:r>
            <w:r w:rsidR="00D536CD" w:rsidRPr="00582166">
              <w:rPr>
                <w:rFonts w:ascii="Times New Roman" w:hAnsi="Times New Roman" w:cs="Times New Roman"/>
                <w:sz w:val="28"/>
                <w:szCs w:val="28"/>
                <w:lang w:eastAsia="ru-RU"/>
              </w:rPr>
              <w:br/>
              <w:t>2021 год – 1,2 тыс. рублей;</w:t>
            </w:r>
            <w:r w:rsidR="00D536CD" w:rsidRPr="00582166">
              <w:rPr>
                <w:rFonts w:ascii="Times New Roman" w:hAnsi="Times New Roman" w:cs="Times New Roman"/>
                <w:sz w:val="28"/>
                <w:szCs w:val="28"/>
                <w:lang w:eastAsia="ru-RU"/>
              </w:rPr>
              <w:br/>
              <w:t>2022 год – 1,2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самоуправления муниципальных образований Челябинской </w:t>
            </w:r>
            <w:r w:rsidR="00D536CD" w:rsidRPr="00582166">
              <w:rPr>
                <w:rFonts w:ascii="Times New Roman" w:hAnsi="Times New Roman" w:cs="Times New Roman"/>
                <w:sz w:val="28"/>
                <w:szCs w:val="28"/>
                <w:lang w:eastAsia="ru-RU"/>
              </w:rPr>
              <w:lastRenderedPageBreak/>
              <w:t>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164058,6 тыс. рублей, в том числе по годам:</w:t>
            </w:r>
            <w:r w:rsidR="00D536CD" w:rsidRPr="00582166">
              <w:rPr>
                <w:rFonts w:ascii="Times New Roman" w:hAnsi="Times New Roman" w:cs="Times New Roman"/>
                <w:sz w:val="28"/>
                <w:szCs w:val="28"/>
                <w:lang w:eastAsia="ru-RU"/>
              </w:rPr>
              <w:br/>
              <w:t>2021год – 53265,8 тыс. рублей;</w:t>
            </w:r>
            <w:r w:rsidR="00D536CD" w:rsidRPr="00582166">
              <w:rPr>
                <w:rFonts w:ascii="Times New Roman" w:hAnsi="Times New Roman" w:cs="Times New Roman"/>
                <w:sz w:val="28"/>
                <w:szCs w:val="28"/>
                <w:lang w:eastAsia="ru-RU"/>
              </w:rPr>
              <w:br/>
              <w:t>2022 год – 55396,4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55396,4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10</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w:t>
            </w:r>
            <w:r w:rsidRPr="00582166">
              <w:rPr>
                <w:rFonts w:ascii="Times New Roman" w:hAnsi="Times New Roman" w:cs="Times New Roman"/>
                <w:sz w:val="28"/>
                <w:szCs w:val="28"/>
                <w:lang w:eastAsia="ru-RU"/>
              </w:rPr>
              <w:lastRenderedPageBreak/>
              <w:t>полномочия Главы района, Председателя Собрания депутатов района на постоянной основе, в соответствии с</w:t>
            </w:r>
            <w:r w:rsidRPr="00582166">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D536CD" w:rsidRPr="00582166" w:rsidRDefault="00D536CD"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w:t>
            </w:r>
            <w:r w:rsidRPr="00582166">
              <w:rPr>
                <w:rFonts w:ascii="Times New Roman" w:hAnsi="Times New Roman" w:cs="Times New Roman"/>
                <w:sz w:val="28"/>
                <w:szCs w:val="28"/>
              </w:rPr>
              <w:lastRenderedPageBreak/>
              <w:t>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местного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замещавшим государственные должности Челябинской области. Общий объем средств по </w:t>
            </w:r>
            <w:r w:rsidR="00D536CD" w:rsidRPr="00582166">
              <w:rPr>
                <w:rFonts w:ascii="Times New Roman" w:hAnsi="Times New Roman" w:cs="Times New Roman"/>
                <w:sz w:val="28"/>
                <w:szCs w:val="28"/>
                <w:lang w:eastAsia="ru-RU"/>
              </w:rPr>
              <w:lastRenderedPageBreak/>
              <w:t>мероприятию за счет средств областного бюджета составит 21320,7 тыс. рублей, в том числе по годам:</w:t>
            </w:r>
            <w:r w:rsidR="00D536CD" w:rsidRPr="00582166">
              <w:rPr>
                <w:rFonts w:ascii="Times New Roman" w:hAnsi="Times New Roman" w:cs="Times New Roman"/>
                <w:sz w:val="28"/>
                <w:szCs w:val="28"/>
                <w:lang w:eastAsia="ru-RU"/>
              </w:rPr>
              <w:br/>
              <w:t>2021 год – 7106,9 тыс. рублей;</w:t>
            </w:r>
            <w:r w:rsidR="00D536CD" w:rsidRPr="00582166">
              <w:rPr>
                <w:rFonts w:ascii="Times New Roman" w:hAnsi="Times New Roman" w:cs="Times New Roman"/>
                <w:sz w:val="28"/>
                <w:szCs w:val="28"/>
                <w:lang w:eastAsia="ru-RU"/>
              </w:rPr>
              <w:br/>
              <w:t>2022год – 7106,9 тыс. рублей;</w:t>
            </w:r>
          </w:p>
          <w:p w:rsidR="00D536CD" w:rsidRPr="00582166" w:rsidRDefault="00D536CD" w:rsidP="003B406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7106,9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755F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О</w:t>
            </w:r>
            <w:r w:rsidR="00D536CD"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11</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17DB4">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2021-2023 годы </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24815,4 тыс. рублей, в том числе по годам:</w:t>
            </w:r>
            <w:r w:rsidR="00D536CD" w:rsidRPr="00582166">
              <w:rPr>
                <w:rFonts w:ascii="Times New Roman" w:hAnsi="Times New Roman" w:cs="Times New Roman"/>
                <w:sz w:val="28"/>
                <w:szCs w:val="28"/>
                <w:lang w:eastAsia="ru-RU"/>
              </w:rPr>
              <w:br/>
              <w:t>2021 год – 8271,8 тыс. рублей;</w:t>
            </w:r>
            <w:r w:rsidR="00D536CD" w:rsidRPr="00582166">
              <w:rPr>
                <w:rFonts w:ascii="Times New Roman" w:hAnsi="Times New Roman" w:cs="Times New Roman"/>
                <w:sz w:val="28"/>
                <w:szCs w:val="28"/>
                <w:lang w:eastAsia="ru-RU"/>
              </w:rPr>
              <w:br/>
              <w:t>2022 год – 8271,8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8271,8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12</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осуществлению ежегодной денежной выплаты лицам, </w:t>
            </w:r>
            <w:r w:rsidRPr="00582166">
              <w:rPr>
                <w:rFonts w:ascii="Times New Roman" w:hAnsi="Times New Roman" w:cs="Times New Roman"/>
                <w:sz w:val="28"/>
                <w:szCs w:val="28"/>
                <w:lang w:eastAsia="ru-RU"/>
              </w:rPr>
              <w:lastRenderedPageBreak/>
              <w:t>награжденным нагрудным знаком "Почетный донор России"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"Почетный донор России". Общий объем средств по мероприятию за счет </w:t>
            </w:r>
            <w:r w:rsidR="00D536CD" w:rsidRPr="00582166">
              <w:rPr>
                <w:rFonts w:ascii="Times New Roman" w:hAnsi="Times New Roman" w:cs="Times New Roman"/>
                <w:sz w:val="28"/>
                <w:szCs w:val="28"/>
                <w:lang w:eastAsia="ru-RU"/>
              </w:rPr>
              <w:lastRenderedPageBreak/>
              <w:t>средств федерального бюджета составит 10455,1 тыс. рублей, в том числе по годам:</w:t>
            </w:r>
            <w:r w:rsidR="00D536CD" w:rsidRPr="00582166">
              <w:rPr>
                <w:rFonts w:ascii="Times New Roman" w:hAnsi="Times New Roman" w:cs="Times New Roman"/>
                <w:sz w:val="28"/>
                <w:szCs w:val="28"/>
                <w:lang w:eastAsia="ru-RU"/>
              </w:rPr>
              <w:br/>
              <w:t>2021 год –3394,5 тыс. рублей;</w:t>
            </w:r>
            <w:r w:rsidR="00D536CD" w:rsidRPr="00582166">
              <w:rPr>
                <w:rFonts w:ascii="Times New Roman" w:hAnsi="Times New Roman" w:cs="Times New Roman"/>
                <w:sz w:val="28"/>
                <w:szCs w:val="28"/>
                <w:lang w:eastAsia="ru-RU"/>
              </w:rPr>
              <w:br/>
              <w:t>2022 год – 3530,3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3530,3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 xml:space="preserve">редоставление субвенций органам местного самоуправления муниципальных образований </w:t>
            </w:r>
            <w:r w:rsidR="00D536CD" w:rsidRPr="00582166">
              <w:rPr>
                <w:rFonts w:ascii="Times New Roman" w:hAnsi="Times New Roman" w:cs="Times New Roman"/>
                <w:sz w:val="28"/>
                <w:szCs w:val="28"/>
                <w:lang w:eastAsia="ru-RU"/>
              </w:rPr>
              <w:lastRenderedPageBreak/>
              <w:t>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13</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97201,8 тыс. рублей, в том числе по годам:</w:t>
            </w:r>
            <w:r w:rsidR="00D536CD" w:rsidRPr="00582166">
              <w:rPr>
                <w:rFonts w:ascii="Times New Roman" w:hAnsi="Times New Roman" w:cs="Times New Roman"/>
                <w:sz w:val="28"/>
                <w:szCs w:val="28"/>
                <w:lang w:eastAsia="ru-RU"/>
              </w:rPr>
              <w:br/>
              <w:t>2021 год – 32400,6 тыс. рублей;</w:t>
            </w:r>
            <w:r w:rsidR="00D536CD" w:rsidRPr="00582166">
              <w:rPr>
                <w:rFonts w:ascii="Times New Roman" w:hAnsi="Times New Roman" w:cs="Times New Roman"/>
                <w:sz w:val="28"/>
                <w:szCs w:val="28"/>
                <w:lang w:eastAsia="ru-RU"/>
              </w:rPr>
              <w:br/>
              <w:t>2022 год – 32400,6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32400,6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14</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43" w:history="1">
              <w:r w:rsidRPr="00582166">
                <w:rPr>
                  <w:rFonts w:ascii="Times New Roman" w:hAnsi="Times New Roman" w:cs="Times New Roman"/>
                  <w:sz w:val="28"/>
                  <w:szCs w:val="28"/>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2018 - 2020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70,5 тыс. рублей, в том числе по годам:</w:t>
            </w:r>
            <w:r w:rsidR="00D536CD" w:rsidRPr="00582166">
              <w:rPr>
                <w:rFonts w:ascii="Times New Roman" w:hAnsi="Times New Roman" w:cs="Times New Roman"/>
                <w:sz w:val="28"/>
                <w:szCs w:val="28"/>
                <w:lang w:eastAsia="ru-RU"/>
              </w:rPr>
              <w:br/>
              <w:t>2021год – 23,5 тыс. рублей;</w:t>
            </w:r>
            <w:r w:rsidR="00D536CD" w:rsidRPr="00582166">
              <w:rPr>
                <w:rFonts w:ascii="Times New Roman" w:hAnsi="Times New Roman" w:cs="Times New Roman"/>
                <w:sz w:val="28"/>
                <w:szCs w:val="28"/>
                <w:lang w:eastAsia="ru-RU"/>
              </w:rPr>
              <w:br/>
              <w:t>2022 год – 23,5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23,5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3807"/>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15</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пособия на ребенка в </w:t>
            </w:r>
          </w:p>
          <w:p w:rsidR="00D536CD" w:rsidRPr="00582166" w:rsidRDefault="00D536CD" w:rsidP="004C145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соответствии с Законом Челябинской области от 28.10.2004г. № 299-ЗО «О пособии на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w:t>
            </w:r>
          </w:p>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пособия на ребенка. Общий объем средств по мероприятию за счет средств областного бюджета составит 95401,8 тыс. рублей, в том числе по годам:</w:t>
            </w:r>
            <w:r w:rsidRPr="00582166">
              <w:rPr>
                <w:rFonts w:ascii="Times New Roman" w:hAnsi="Times New Roman" w:cs="Times New Roman"/>
                <w:sz w:val="28"/>
                <w:szCs w:val="28"/>
                <w:lang w:eastAsia="ru-RU"/>
              </w:rPr>
              <w:br/>
              <w:t>2021 год – 30974,6 тыс. рублей;</w:t>
            </w:r>
            <w:r w:rsidRPr="00582166">
              <w:rPr>
                <w:rFonts w:ascii="Times New Roman" w:hAnsi="Times New Roman" w:cs="Times New Roman"/>
                <w:sz w:val="28"/>
                <w:szCs w:val="28"/>
                <w:lang w:eastAsia="ru-RU"/>
              </w:rPr>
              <w:br/>
              <w:t xml:space="preserve">2022 год – 32213,6 тыс. рублей; </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32213,6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 xml:space="preserve">редоставление субвенций органам местного </w:t>
            </w:r>
          </w:p>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5508"/>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16</w:t>
            </w:r>
            <w:r w:rsidR="00857B49" w:rsidRPr="00582166">
              <w:rPr>
                <w:rFonts w:ascii="Times New Roman" w:hAnsi="Times New Roman" w:cs="Times New Roman"/>
                <w:sz w:val="28"/>
                <w:szCs w:val="28"/>
                <w:lang w:eastAsia="ru-RU"/>
              </w:rPr>
              <w:t>.</w:t>
            </w: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ежемесячного пособия в случае рождения третьего ребенка и последующих детей до достижения ребенком возраста трех лет. Общий объем средств по мероприятию за счет средств областного бюджета составит 0,0 тыс. рублей, в том числе по годам: </w:t>
            </w:r>
            <w:r w:rsidR="00D536CD" w:rsidRPr="00582166">
              <w:rPr>
                <w:rFonts w:ascii="Times New Roman" w:hAnsi="Times New Roman" w:cs="Times New Roman"/>
                <w:sz w:val="28"/>
                <w:szCs w:val="28"/>
                <w:lang w:eastAsia="ru-RU"/>
              </w:rPr>
              <w:br/>
              <w:t>2021 год – 0,0 тыс. рублей;</w:t>
            </w:r>
            <w:r w:rsidR="00D536CD" w:rsidRPr="00582166">
              <w:rPr>
                <w:rFonts w:ascii="Times New Roman" w:hAnsi="Times New Roman" w:cs="Times New Roman"/>
                <w:sz w:val="28"/>
                <w:szCs w:val="28"/>
                <w:lang w:eastAsia="ru-RU"/>
              </w:rPr>
              <w:br/>
              <w:t>2022 год – 0,0 тыс. рублей;</w:t>
            </w:r>
          </w:p>
          <w:p w:rsidR="00D536CD" w:rsidRPr="00582166" w:rsidRDefault="00D536CD"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17</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417-ЗО «Об областном единовременном </w:t>
            </w:r>
            <w:r w:rsidRPr="00582166">
              <w:rPr>
                <w:rFonts w:ascii="Times New Roman" w:hAnsi="Times New Roman" w:cs="Times New Roman"/>
                <w:sz w:val="28"/>
                <w:szCs w:val="28"/>
                <w:lang w:eastAsia="ru-RU"/>
              </w:rPr>
              <w:lastRenderedPageBreak/>
              <w:t>пособии при рождении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7653,3 тыс. рублей, в том числе по годам:</w:t>
            </w:r>
            <w:r w:rsidR="00D536CD" w:rsidRPr="00582166">
              <w:rPr>
                <w:rFonts w:ascii="Times New Roman" w:hAnsi="Times New Roman" w:cs="Times New Roman"/>
                <w:sz w:val="28"/>
                <w:szCs w:val="28"/>
                <w:lang w:eastAsia="ru-RU"/>
              </w:rPr>
              <w:br/>
              <w:t>2021 год – 2551,1 тыс. рублей;</w:t>
            </w:r>
            <w:r w:rsidR="00D536CD" w:rsidRPr="00582166">
              <w:rPr>
                <w:rFonts w:ascii="Times New Roman" w:hAnsi="Times New Roman" w:cs="Times New Roman"/>
                <w:sz w:val="28"/>
                <w:szCs w:val="28"/>
                <w:lang w:eastAsia="ru-RU"/>
              </w:rPr>
              <w:br/>
              <w:t>2022 год –2551,1 тыс. рублей;</w:t>
            </w:r>
          </w:p>
          <w:p w:rsidR="00D536CD" w:rsidRPr="00582166" w:rsidRDefault="00D536CD" w:rsidP="00F43F09">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2023 год – 2551,1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18</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w:t>
            </w:r>
            <w:r w:rsidRPr="00582166">
              <w:rPr>
                <w:rFonts w:ascii="Times New Roman" w:hAnsi="Times New Roman" w:cs="Times New Roman"/>
                <w:sz w:val="28"/>
                <w:szCs w:val="28"/>
                <w:lang w:eastAsia="ru-RU"/>
              </w:rPr>
              <w:lastRenderedPageBreak/>
              <w:t>пособиях гражданам, имеющим детей»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Ежегодно за счет </w:t>
            </w:r>
            <w:r w:rsidR="00D536CD" w:rsidRPr="00582166">
              <w:rPr>
                <w:rFonts w:ascii="Times New Roman" w:hAnsi="Times New Roman" w:cs="Times New Roman"/>
                <w:sz w:val="28"/>
                <w:szCs w:val="28"/>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 . Общий объем средств по мероприятию за счет средств федерального бюджета составит 195504,1 тыс. рублей, в том числе по годам:</w:t>
            </w:r>
            <w:r w:rsidR="00D536CD" w:rsidRPr="00582166">
              <w:rPr>
                <w:rFonts w:ascii="Times New Roman" w:hAnsi="Times New Roman" w:cs="Times New Roman"/>
                <w:sz w:val="28"/>
                <w:szCs w:val="28"/>
                <w:lang w:eastAsia="ru-RU"/>
              </w:rPr>
              <w:br/>
              <w:t>2021 год – 63622,3 тыс. рублей;</w:t>
            </w:r>
            <w:r w:rsidR="00D536CD" w:rsidRPr="00582166">
              <w:rPr>
                <w:rFonts w:ascii="Times New Roman" w:hAnsi="Times New Roman" w:cs="Times New Roman"/>
                <w:sz w:val="28"/>
                <w:szCs w:val="28"/>
                <w:lang w:eastAsia="ru-RU"/>
              </w:rPr>
              <w:br/>
              <w:t>2022 год – 65940,9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65940,9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19</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D536CD" w:rsidRPr="00582166" w:rsidRDefault="00D536CD"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Челябинской области</w:t>
            </w:r>
            <w:r w:rsidR="00403480" w:rsidRPr="00582166">
              <w:rPr>
                <w:rFonts w:ascii="Times New Roman" w:hAnsi="Times New Roman" w:cs="Times New Roman"/>
                <w:sz w:val="28"/>
                <w:szCs w:val="28"/>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31483,8 тыс. рублей, в том числе по годам:</w:t>
            </w:r>
            <w:r w:rsidR="00D536CD" w:rsidRPr="00582166">
              <w:rPr>
                <w:rFonts w:ascii="Times New Roman" w:hAnsi="Times New Roman" w:cs="Times New Roman"/>
                <w:sz w:val="28"/>
                <w:szCs w:val="28"/>
                <w:lang w:eastAsia="ru-RU"/>
              </w:rPr>
              <w:br/>
              <w:t>2021год –10222,0 тыс. рублей;</w:t>
            </w:r>
            <w:r w:rsidR="00D536CD" w:rsidRPr="00582166">
              <w:rPr>
                <w:rFonts w:ascii="Times New Roman" w:hAnsi="Times New Roman" w:cs="Times New Roman"/>
                <w:sz w:val="28"/>
                <w:szCs w:val="28"/>
                <w:lang w:eastAsia="ru-RU"/>
              </w:rPr>
              <w:br/>
              <w:t>2022 год – 10630,9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10630,9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857B49" w:rsidRPr="00582166">
              <w:rPr>
                <w:rFonts w:ascii="Times New Roman" w:hAnsi="Times New Roman" w:cs="Times New Roman"/>
                <w:sz w:val="28"/>
                <w:szCs w:val="28"/>
                <w:lang w:eastAsia="ru-RU"/>
              </w:rPr>
              <w:t>.</w:t>
            </w: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w:t>
            </w:r>
            <w:r w:rsidRPr="00582166">
              <w:rPr>
                <w:rFonts w:ascii="Times New Roman" w:hAnsi="Times New Roman" w:cs="Times New Roman"/>
                <w:sz w:val="28"/>
                <w:szCs w:val="28"/>
                <w:lang w:eastAsia="ru-RU"/>
              </w:rPr>
              <w:lastRenderedPageBreak/>
              <w:t>Челябинской области  от 27.10.2005г. № 410-ЗО «О возмещении стоимости  услуг по погребению и выплате социального пособия на погребение»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2985,8  тыс. рублей, в </w:t>
            </w:r>
            <w:r w:rsidR="00D536CD" w:rsidRPr="00582166">
              <w:rPr>
                <w:rFonts w:ascii="Times New Roman" w:hAnsi="Times New Roman" w:cs="Times New Roman"/>
                <w:sz w:val="28"/>
                <w:szCs w:val="28"/>
                <w:lang w:eastAsia="ru-RU"/>
              </w:rPr>
              <w:lastRenderedPageBreak/>
              <w:t>том числе по годам:</w:t>
            </w:r>
            <w:r w:rsidR="00D536CD" w:rsidRPr="00582166">
              <w:rPr>
                <w:rFonts w:ascii="Times New Roman" w:hAnsi="Times New Roman" w:cs="Times New Roman"/>
                <w:sz w:val="28"/>
                <w:szCs w:val="28"/>
                <w:lang w:eastAsia="ru-RU"/>
              </w:rPr>
              <w:br/>
              <w:t>2021 год – 969,4 тыс. рублей;</w:t>
            </w:r>
            <w:r w:rsidR="00D536CD" w:rsidRPr="00582166">
              <w:rPr>
                <w:rFonts w:ascii="Times New Roman" w:hAnsi="Times New Roman" w:cs="Times New Roman"/>
                <w:sz w:val="28"/>
                <w:szCs w:val="28"/>
                <w:lang w:eastAsia="ru-RU"/>
              </w:rPr>
              <w:br/>
              <w:t>2022 год – 1008,2 тыс. рублей;</w:t>
            </w:r>
          </w:p>
          <w:p w:rsidR="00D536CD" w:rsidRPr="00582166" w:rsidRDefault="00D536CD" w:rsidP="00542A2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1008,2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П</w:t>
            </w:r>
            <w:r w:rsidR="00D536CD"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21</w:t>
            </w:r>
            <w:r w:rsidR="00857B49" w:rsidRPr="00582166">
              <w:rPr>
                <w:rFonts w:ascii="Times New Roman" w:hAnsi="Times New Roman" w:cs="Times New Roman"/>
                <w:sz w:val="28"/>
                <w:szCs w:val="28"/>
                <w:lang w:eastAsia="ru-RU"/>
              </w:rPr>
              <w:t>.</w:t>
            </w:r>
          </w:p>
          <w:p w:rsidR="00D536CD" w:rsidRPr="00582166" w:rsidRDefault="00D536CD" w:rsidP="00857B49">
            <w:pPr>
              <w:spacing w:after="0" w:line="315" w:lineRule="atLeast"/>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19.09.2018 г. № 475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951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средств местного бюджета составит  3000,0 тыс. рублей, в том числе по годам:</w:t>
            </w:r>
            <w:r w:rsidR="00D536CD" w:rsidRPr="00582166">
              <w:rPr>
                <w:rFonts w:ascii="Times New Roman" w:hAnsi="Times New Roman" w:cs="Times New Roman"/>
                <w:sz w:val="28"/>
                <w:szCs w:val="28"/>
                <w:lang w:eastAsia="ru-RU"/>
              </w:rPr>
              <w:br/>
              <w:t>2021 год – 1000,0 тыс. рублей;</w:t>
            </w:r>
            <w:r w:rsidR="00D536CD" w:rsidRPr="00582166">
              <w:rPr>
                <w:rFonts w:ascii="Times New Roman" w:hAnsi="Times New Roman" w:cs="Times New Roman"/>
                <w:sz w:val="28"/>
                <w:szCs w:val="28"/>
                <w:lang w:eastAsia="ru-RU"/>
              </w:rPr>
              <w:br/>
              <w:t>2022 год –1000,0 тыс. рублей;</w:t>
            </w:r>
          </w:p>
          <w:p w:rsidR="00D536CD" w:rsidRPr="00582166" w:rsidRDefault="00D536CD"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1000,0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95196">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w:t>
            </w:r>
            <w:r w:rsidR="00D536CD"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22</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Реализация полномочий Российской Федерации по обеспечению дополнительных мер социальной поддержки </w:t>
            </w:r>
            <w:r w:rsidRPr="00582166">
              <w:rPr>
                <w:rFonts w:ascii="Times New Roman" w:hAnsi="Times New Roman" w:cs="Times New Roman"/>
                <w:sz w:val="28"/>
                <w:szCs w:val="28"/>
                <w:lang w:eastAsia="ru-RU"/>
              </w:rPr>
              <w:lastRenderedPageBreak/>
              <w:t>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lang w:eastAsia="ru-RU"/>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w:t>
            </w:r>
            <w:r w:rsidR="00D536CD" w:rsidRPr="00582166">
              <w:rPr>
                <w:rFonts w:ascii="Times New Roman" w:hAnsi="Times New Roman" w:cs="Times New Roman"/>
                <w:sz w:val="28"/>
                <w:szCs w:val="28"/>
                <w:lang w:eastAsia="ru-RU"/>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w:t>
            </w:r>
            <w:r w:rsidR="00D536CD" w:rsidRPr="00582166">
              <w:rPr>
                <w:rFonts w:ascii="Times New Roman" w:hAnsi="Times New Roman" w:cs="Times New Roman"/>
                <w:sz w:val="28"/>
                <w:szCs w:val="28"/>
                <w:lang w:eastAsia="ru-RU"/>
              </w:rPr>
              <w:lastRenderedPageBreak/>
              <w:t>ремонт общего имущества в многоквартирном доме. Общий объем средств по мероприятию за счет средств областного бюджета составит 4174,2 тыс. рублей, в том числе по годам:</w:t>
            </w:r>
            <w:r w:rsidR="00D536CD" w:rsidRPr="00582166">
              <w:rPr>
                <w:rFonts w:ascii="Times New Roman" w:hAnsi="Times New Roman" w:cs="Times New Roman"/>
                <w:sz w:val="28"/>
                <w:szCs w:val="28"/>
                <w:lang w:eastAsia="ru-RU"/>
              </w:rPr>
              <w:br/>
              <w:t>2021 год – 1391,4 тыс. рублей;</w:t>
            </w:r>
            <w:r w:rsidR="00D536CD" w:rsidRPr="00582166">
              <w:rPr>
                <w:rFonts w:ascii="Times New Roman" w:hAnsi="Times New Roman" w:cs="Times New Roman"/>
                <w:sz w:val="28"/>
                <w:szCs w:val="28"/>
                <w:lang w:eastAsia="ru-RU"/>
              </w:rPr>
              <w:br/>
              <w:t>2022 год – 1391,4 тыс. рублей;</w:t>
            </w:r>
          </w:p>
          <w:p w:rsidR="00D536CD" w:rsidRPr="00582166" w:rsidRDefault="00D536CD" w:rsidP="00BF0B0E">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1391,4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Предоставление субвенций органам местного самоуправления муниципальных </w:t>
            </w:r>
            <w:r w:rsidRPr="00582166">
              <w:rPr>
                <w:rFonts w:ascii="Times New Roman" w:hAnsi="Times New Roman" w:cs="Times New Roman"/>
                <w:sz w:val="28"/>
                <w:szCs w:val="28"/>
                <w:lang w:eastAsia="ru-RU"/>
              </w:rPr>
              <w:lastRenderedPageBreak/>
              <w:t>образований Челябинской области</w:t>
            </w:r>
            <w:r w:rsidR="00D47C00" w:rsidRPr="00582166">
              <w:rPr>
                <w:rFonts w:ascii="Times New Roman" w:hAnsi="Times New Roman" w:cs="Times New Roman"/>
                <w:sz w:val="28"/>
                <w:szCs w:val="28"/>
                <w:lang w:eastAsia="ru-RU"/>
              </w:rPr>
              <w:t>.</w:t>
            </w: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p w:rsidR="00D536CD" w:rsidRPr="00582166" w:rsidRDefault="00D536CD" w:rsidP="002D7F38">
            <w:pPr>
              <w:spacing w:after="0" w:line="240" w:lineRule="auto"/>
              <w:textAlignment w:val="baseline"/>
              <w:rPr>
                <w:rFonts w:ascii="Times New Roman" w:hAnsi="Times New Roman" w:cs="Times New Roman"/>
                <w:sz w:val="28"/>
                <w:szCs w:val="28"/>
                <w:lang w:eastAsia="ru-RU"/>
              </w:rPr>
            </w:pP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5B01A7" w:rsidP="00857B49">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23</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582166">
              <w:rPr>
                <w:rFonts w:ascii="Times New Roman" w:hAnsi="Times New Roman" w:cs="Times New Roman"/>
                <w:sz w:val="28"/>
                <w:szCs w:val="28"/>
                <w:lang w:eastAsia="ru-RU"/>
              </w:rPr>
              <w:t xml:space="preserve">связи с </w:t>
            </w:r>
            <w:r w:rsidRPr="00582166">
              <w:rPr>
                <w:rFonts w:ascii="Times New Roman" w:hAnsi="Times New Roman" w:cs="Times New Roman"/>
                <w:sz w:val="28"/>
                <w:szCs w:val="28"/>
                <w:lang w:eastAsia="ru-RU"/>
              </w:rPr>
              <w:t xml:space="preserve"> рождени</w:t>
            </w:r>
            <w:r w:rsidR="00231A65" w:rsidRPr="00582166">
              <w:rPr>
                <w:rFonts w:ascii="Times New Roman" w:hAnsi="Times New Roman" w:cs="Times New Roman"/>
                <w:sz w:val="28"/>
                <w:szCs w:val="28"/>
                <w:lang w:eastAsia="ru-RU"/>
              </w:rPr>
              <w:t xml:space="preserve">ем </w:t>
            </w:r>
            <w:r w:rsidRPr="00582166">
              <w:rPr>
                <w:rFonts w:ascii="Times New Roman" w:hAnsi="Times New Roman" w:cs="Times New Roman"/>
                <w:sz w:val="28"/>
                <w:szCs w:val="28"/>
                <w:lang w:eastAsia="ru-RU"/>
              </w:rPr>
              <w:t xml:space="preserve"> </w:t>
            </w:r>
            <w:r w:rsidR="00231A65" w:rsidRPr="00582166">
              <w:rPr>
                <w:rFonts w:ascii="Times New Roman" w:hAnsi="Times New Roman" w:cs="Times New Roman"/>
                <w:sz w:val="28"/>
                <w:szCs w:val="28"/>
                <w:lang w:eastAsia="ru-RU"/>
              </w:rPr>
              <w:t xml:space="preserve">(усыновлением) первого ребенка </w:t>
            </w:r>
            <w:r w:rsidRPr="00582166">
              <w:rPr>
                <w:rFonts w:ascii="Times New Roman" w:hAnsi="Times New Roman" w:cs="Times New Roman"/>
                <w:sz w:val="28"/>
                <w:szCs w:val="28"/>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536CD" w:rsidP="00A250AF">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2018 год</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396" w:rsidRPr="00582166" w:rsidRDefault="00C263EE" w:rsidP="008D63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w:t>
            </w:r>
            <w:r w:rsidR="00C2009A" w:rsidRPr="00582166">
              <w:rPr>
                <w:rFonts w:ascii="Times New Roman" w:hAnsi="Times New Roman" w:cs="Times New Roman"/>
                <w:sz w:val="28"/>
                <w:szCs w:val="28"/>
                <w:lang w:eastAsia="ru-RU"/>
              </w:rPr>
              <w:t xml:space="preserve">а счет средств </w:t>
            </w:r>
            <w:r w:rsidR="00563D24" w:rsidRPr="00582166">
              <w:rPr>
                <w:rFonts w:ascii="Times New Roman" w:hAnsi="Times New Roman" w:cs="Times New Roman"/>
                <w:sz w:val="28"/>
                <w:szCs w:val="28"/>
                <w:lang w:eastAsia="ru-RU"/>
              </w:rPr>
              <w:t>федераль</w:t>
            </w:r>
            <w:r w:rsidR="00C2009A" w:rsidRPr="00582166">
              <w:rPr>
                <w:rFonts w:ascii="Times New Roman" w:hAnsi="Times New Roman" w:cs="Times New Roman"/>
                <w:sz w:val="28"/>
                <w:szCs w:val="28"/>
                <w:lang w:eastAsia="ru-RU"/>
              </w:rPr>
              <w:t>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w:t>
            </w:r>
            <w:r w:rsidR="00563D24" w:rsidRPr="00582166">
              <w:rPr>
                <w:rFonts w:ascii="Times New Roman" w:hAnsi="Times New Roman" w:cs="Times New Roman"/>
                <w:sz w:val="28"/>
                <w:szCs w:val="28"/>
                <w:lang w:eastAsia="ru-RU"/>
              </w:rPr>
              <w:t xml:space="preserve"> в случае рождения </w:t>
            </w:r>
            <w:r w:rsidR="00C2009A" w:rsidRPr="00582166">
              <w:rPr>
                <w:rFonts w:ascii="Times New Roman" w:hAnsi="Times New Roman" w:cs="Times New Roman"/>
                <w:sz w:val="28"/>
                <w:szCs w:val="28"/>
                <w:lang w:eastAsia="ru-RU"/>
              </w:rPr>
              <w:t xml:space="preserve">  третьего ребенка и (или) последующих детей.  Общий объем средств по мероприятию составит </w:t>
            </w:r>
            <w:r w:rsidR="00FC0FE1" w:rsidRPr="00582166">
              <w:rPr>
                <w:rFonts w:ascii="Times New Roman" w:hAnsi="Times New Roman" w:cs="Times New Roman"/>
                <w:sz w:val="28"/>
                <w:szCs w:val="28"/>
                <w:lang w:eastAsia="ru-RU"/>
              </w:rPr>
              <w:t>0</w:t>
            </w:r>
            <w:r w:rsidR="008D6396" w:rsidRPr="00582166">
              <w:rPr>
                <w:rFonts w:ascii="Times New Roman" w:hAnsi="Times New Roman" w:cs="Times New Roman"/>
                <w:sz w:val="28"/>
                <w:szCs w:val="28"/>
                <w:lang w:eastAsia="ru-RU"/>
              </w:rPr>
              <w:t>,0</w:t>
            </w:r>
            <w:r w:rsidR="00C2009A" w:rsidRPr="00582166">
              <w:rPr>
                <w:rFonts w:ascii="Times New Roman" w:hAnsi="Times New Roman" w:cs="Times New Roman"/>
                <w:sz w:val="28"/>
                <w:szCs w:val="28"/>
                <w:lang w:eastAsia="ru-RU"/>
              </w:rPr>
              <w:t xml:space="preserve">  тыс. рублей, в том числе по годам:</w:t>
            </w:r>
            <w:r w:rsidR="00C2009A" w:rsidRPr="00582166">
              <w:rPr>
                <w:rFonts w:ascii="Times New Roman" w:hAnsi="Times New Roman" w:cs="Times New Roman"/>
                <w:sz w:val="28"/>
                <w:szCs w:val="28"/>
                <w:lang w:eastAsia="ru-RU"/>
              </w:rPr>
              <w:br/>
            </w:r>
            <w:r w:rsidR="008D6396" w:rsidRPr="00582166">
              <w:rPr>
                <w:rFonts w:ascii="Times New Roman" w:hAnsi="Times New Roman" w:cs="Times New Roman"/>
                <w:sz w:val="28"/>
                <w:szCs w:val="28"/>
                <w:lang w:eastAsia="ru-RU"/>
              </w:rPr>
              <w:t>20</w:t>
            </w:r>
            <w:r w:rsidR="00FC0FE1" w:rsidRPr="00582166">
              <w:rPr>
                <w:rFonts w:ascii="Times New Roman" w:hAnsi="Times New Roman" w:cs="Times New Roman"/>
                <w:sz w:val="28"/>
                <w:szCs w:val="28"/>
                <w:lang w:eastAsia="ru-RU"/>
              </w:rPr>
              <w:t>21</w:t>
            </w:r>
            <w:r w:rsidR="008D6396" w:rsidRPr="00582166">
              <w:rPr>
                <w:rFonts w:ascii="Times New Roman" w:hAnsi="Times New Roman" w:cs="Times New Roman"/>
                <w:sz w:val="28"/>
                <w:szCs w:val="28"/>
                <w:lang w:eastAsia="ru-RU"/>
              </w:rPr>
              <w:t xml:space="preserve"> год – </w:t>
            </w:r>
            <w:r w:rsidR="00FC0FE1" w:rsidRPr="00582166">
              <w:rPr>
                <w:rFonts w:ascii="Times New Roman" w:hAnsi="Times New Roman" w:cs="Times New Roman"/>
                <w:sz w:val="28"/>
                <w:szCs w:val="28"/>
                <w:lang w:eastAsia="ru-RU"/>
              </w:rPr>
              <w:t>0</w:t>
            </w:r>
            <w:r w:rsidR="008D6396" w:rsidRPr="00582166">
              <w:rPr>
                <w:rFonts w:ascii="Times New Roman" w:hAnsi="Times New Roman" w:cs="Times New Roman"/>
                <w:sz w:val="28"/>
                <w:szCs w:val="28"/>
                <w:lang w:eastAsia="ru-RU"/>
              </w:rPr>
              <w:t>,0 тыс. рублей;</w:t>
            </w:r>
          </w:p>
          <w:p w:rsidR="008D6396" w:rsidRPr="00582166" w:rsidRDefault="008D6396" w:rsidP="008D6396">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FC0FE1"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0,0 тыс.рублей;</w:t>
            </w:r>
          </w:p>
          <w:p w:rsidR="00C2009A" w:rsidRPr="00582166" w:rsidRDefault="008D6396" w:rsidP="00FC0FE1">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w:t>
            </w:r>
            <w:r w:rsidR="00FC0FE1" w:rsidRPr="00582166">
              <w:rPr>
                <w:rFonts w:ascii="Times New Roman" w:hAnsi="Times New Roman" w:cs="Times New Roman"/>
                <w:sz w:val="28"/>
                <w:szCs w:val="28"/>
                <w:lang w:eastAsia="ru-RU"/>
              </w:rPr>
              <w:t>3</w:t>
            </w:r>
            <w:r w:rsidRPr="00582166">
              <w:rPr>
                <w:rFonts w:ascii="Times New Roman" w:hAnsi="Times New Roman" w:cs="Times New Roman"/>
                <w:sz w:val="28"/>
                <w:szCs w:val="28"/>
                <w:lang w:eastAsia="ru-RU"/>
              </w:rPr>
              <w:t xml:space="preserve"> год – 0,0 тыс.</w:t>
            </w:r>
            <w:r w:rsidR="006069AA"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47C00" w:rsidP="002D7F38">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w:t>
            </w:r>
            <w:r w:rsidR="00FA00D6" w:rsidRPr="00582166">
              <w:rPr>
                <w:rFonts w:ascii="Times New Roman" w:hAnsi="Times New Roman" w:cs="Times New Roman"/>
                <w:sz w:val="28"/>
                <w:szCs w:val="28"/>
                <w:lang w:eastAsia="ru-RU"/>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lang w:eastAsia="ru-RU"/>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lastRenderedPageBreak/>
              <w:t>2</w:t>
            </w:r>
            <w:r w:rsidR="005B01A7" w:rsidRPr="00582166">
              <w:rPr>
                <w:rFonts w:ascii="Times New Roman" w:hAnsi="Times New Roman" w:cs="Times New Roman"/>
                <w:sz w:val="28"/>
                <w:szCs w:val="28"/>
                <w:lang w:eastAsia="ru-RU"/>
              </w:rPr>
              <w:t>4</w:t>
            </w:r>
            <w:r w:rsidR="00857B49" w:rsidRPr="00582166">
              <w:rPr>
                <w:rFonts w:ascii="Times New Roman" w:hAnsi="Times New Roman" w:cs="Times New Roman"/>
                <w:sz w:val="28"/>
                <w:szCs w:val="28"/>
                <w:lang w:eastAsia="ru-RU"/>
              </w:rPr>
              <w:t>.</w:t>
            </w:r>
          </w:p>
          <w:p w:rsidR="0073714B" w:rsidRPr="00582166" w:rsidRDefault="0073714B" w:rsidP="00857B49">
            <w:pPr>
              <w:spacing w:after="0" w:line="315" w:lineRule="atLeast"/>
              <w:jc w:val="center"/>
              <w:textAlignment w:val="baseline"/>
              <w:rPr>
                <w:rFonts w:ascii="Times New Roman" w:hAnsi="Times New Roman" w:cs="Times New Roman"/>
                <w:sz w:val="28"/>
                <w:szCs w:val="28"/>
                <w:lang w:eastAsia="ru-RU"/>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Мероприятия по проведению районных благотворительных акций к отдельным датам, в соответствии с Постановлением администрации Сосновского муниципального района от 21.02.2019 г. № 308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5B01A7" w:rsidP="00A250AF">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875730"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Ежегодно за счет средств местного бюджета предусмотрены денежные средства на проведение  районных благотворительных акций к отдельным датам.</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Общий объем средств на проведение мероприятий составит </w:t>
            </w:r>
            <w:r w:rsidR="00A80F2E" w:rsidRPr="00582166">
              <w:rPr>
                <w:rFonts w:ascii="Times New Roman" w:hAnsi="Times New Roman" w:cs="Times New Roman"/>
                <w:sz w:val="28"/>
                <w:szCs w:val="28"/>
                <w:lang w:eastAsia="ru-RU"/>
              </w:rPr>
              <w:t>1200</w:t>
            </w:r>
            <w:r w:rsidR="005B01A7" w:rsidRPr="00582166">
              <w:rPr>
                <w:rFonts w:ascii="Times New Roman" w:hAnsi="Times New Roman" w:cs="Times New Roman"/>
                <w:sz w:val="28"/>
                <w:szCs w:val="28"/>
                <w:lang w:eastAsia="ru-RU"/>
              </w:rPr>
              <w:t>,0</w:t>
            </w:r>
            <w:r w:rsidRPr="00582166">
              <w:rPr>
                <w:rFonts w:ascii="Times New Roman" w:hAnsi="Times New Roman" w:cs="Times New Roman"/>
                <w:sz w:val="28"/>
                <w:szCs w:val="28"/>
                <w:lang w:eastAsia="ru-RU"/>
              </w:rPr>
              <w:t xml:space="preserve"> тыс. рублей, в том числе по годам:</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A80F2E" w:rsidRPr="00582166">
              <w:rPr>
                <w:rFonts w:ascii="Times New Roman" w:hAnsi="Times New Roman" w:cs="Times New Roman"/>
                <w:sz w:val="28"/>
                <w:szCs w:val="28"/>
                <w:lang w:eastAsia="ru-RU"/>
              </w:rPr>
              <w:t>21</w:t>
            </w:r>
            <w:r w:rsidRPr="00582166">
              <w:rPr>
                <w:rFonts w:ascii="Times New Roman" w:hAnsi="Times New Roman" w:cs="Times New Roman"/>
                <w:sz w:val="28"/>
                <w:szCs w:val="28"/>
                <w:lang w:eastAsia="ru-RU"/>
              </w:rPr>
              <w:t xml:space="preserve"> год – </w:t>
            </w:r>
            <w:r w:rsidR="00A80F2E" w:rsidRPr="00582166">
              <w:rPr>
                <w:rFonts w:ascii="Times New Roman" w:hAnsi="Times New Roman" w:cs="Times New Roman"/>
                <w:sz w:val="28"/>
                <w:szCs w:val="28"/>
                <w:lang w:eastAsia="ru-RU"/>
              </w:rPr>
              <w:t>400</w:t>
            </w:r>
            <w:r w:rsidRPr="00582166">
              <w:rPr>
                <w:rFonts w:ascii="Times New Roman" w:hAnsi="Times New Roman" w:cs="Times New Roman"/>
                <w:sz w:val="28"/>
                <w:szCs w:val="28"/>
                <w:lang w:eastAsia="ru-RU"/>
              </w:rPr>
              <w:t>,0 тыс.</w:t>
            </w:r>
            <w:r w:rsidR="002A4CA2" w:rsidRPr="00582166">
              <w:rPr>
                <w:rFonts w:ascii="Times New Roman" w:hAnsi="Times New Roman" w:cs="Times New Roman"/>
                <w:sz w:val="28"/>
                <w:szCs w:val="28"/>
                <w:lang w:eastAsia="ru-RU"/>
              </w:rPr>
              <w:t xml:space="preserve"> </w:t>
            </w:r>
            <w:r w:rsidRPr="00582166">
              <w:rPr>
                <w:rFonts w:ascii="Times New Roman" w:hAnsi="Times New Roman" w:cs="Times New Roman"/>
                <w:sz w:val="28"/>
                <w:szCs w:val="28"/>
                <w:lang w:eastAsia="ru-RU"/>
              </w:rPr>
              <w:t>рублей;</w:t>
            </w:r>
          </w:p>
          <w:p w:rsidR="0073714B" w:rsidRPr="00582166" w:rsidRDefault="0073714B"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w:t>
            </w:r>
            <w:r w:rsidR="00A80F2E" w:rsidRPr="00582166">
              <w:rPr>
                <w:rFonts w:ascii="Times New Roman" w:hAnsi="Times New Roman" w:cs="Times New Roman"/>
                <w:sz w:val="28"/>
                <w:szCs w:val="28"/>
                <w:lang w:eastAsia="ru-RU"/>
              </w:rPr>
              <w:t>22</w:t>
            </w:r>
            <w:r w:rsidRPr="00582166">
              <w:rPr>
                <w:rFonts w:ascii="Times New Roman" w:hAnsi="Times New Roman" w:cs="Times New Roman"/>
                <w:sz w:val="28"/>
                <w:szCs w:val="28"/>
                <w:lang w:eastAsia="ru-RU"/>
              </w:rPr>
              <w:t xml:space="preserve"> год – 400,0 тыс.</w:t>
            </w:r>
            <w:r w:rsidR="002A4CA2" w:rsidRPr="00582166">
              <w:rPr>
                <w:rFonts w:ascii="Times New Roman" w:hAnsi="Times New Roman" w:cs="Times New Roman"/>
                <w:sz w:val="28"/>
                <w:szCs w:val="28"/>
                <w:lang w:eastAsia="ru-RU"/>
              </w:rPr>
              <w:t xml:space="preserve"> </w:t>
            </w:r>
            <w:r w:rsidR="00A80F2E" w:rsidRPr="00582166">
              <w:rPr>
                <w:rFonts w:ascii="Times New Roman" w:hAnsi="Times New Roman" w:cs="Times New Roman"/>
                <w:sz w:val="28"/>
                <w:szCs w:val="28"/>
                <w:lang w:eastAsia="ru-RU"/>
              </w:rPr>
              <w:t>рублей;</w:t>
            </w:r>
            <w:r w:rsidRPr="00582166">
              <w:rPr>
                <w:rFonts w:ascii="Times New Roman" w:hAnsi="Times New Roman" w:cs="Times New Roman"/>
                <w:sz w:val="28"/>
                <w:szCs w:val="28"/>
                <w:lang w:eastAsia="ru-RU"/>
              </w:rPr>
              <w:t xml:space="preserve"> </w:t>
            </w:r>
          </w:p>
          <w:p w:rsidR="00A80F2E" w:rsidRPr="00582166" w:rsidRDefault="00A80F2E"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400,0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FC0FE1" w:rsidP="00403480">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О</w:t>
            </w:r>
            <w:r w:rsidR="0073714B" w:rsidRPr="00582166">
              <w:rPr>
                <w:rFonts w:ascii="Times New Roman" w:hAnsi="Times New Roman" w:cs="Times New Roman"/>
                <w:sz w:val="28"/>
                <w:szCs w:val="28"/>
                <w:lang w:eastAsia="ru-RU"/>
              </w:rPr>
              <w:t>существление денежных выплат отдельным категориям граждан</w:t>
            </w:r>
            <w:r w:rsidR="00D47C00" w:rsidRPr="00582166">
              <w:rPr>
                <w:rFonts w:ascii="Times New Roman" w:hAnsi="Times New Roman" w:cs="Times New Roman"/>
                <w:sz w:val="28"/>
                <w:szCs w:val="28"/>
                <w:lang w:eastAsia="ru-RU"/>
              </w:rPr>
              <w:t>.</w:t>
            </w:r>
          </w:p>
        </w:tc>
      </w:tr>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857B49">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25</w:t>
            </w:r>
            <w:r w:rsidR="00857B49" w:rsidRPr="00582166">
              <w:rPr>
                <w:rFonts w:ascii="Times New Roman" w:hAnsi="Times New Roman" w:cs="Times New Roman"/>
                <w:sz w:val="28"/>
                <w:szCs w:val="28"/>
                <w:lang w:eastAsia="ru-RU"/>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75AE">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Ежемесячная денежная выплата в соответствии с законом Челябинской области  от 09.04.2020 года № 126-ЗО «О ежемесячной выплате на ребенка в возрасте от 3 до 7 лет включительно» УСЗН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A250AF">
            <w:pPr>
              <w:spacing w:after="0" w:line="240" w:lineRule="auto"/>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69AA">
            <w:pPr>
              <w:spacing w:after="0" w:line="315" w:lineRule="atLeast"/>
              <w:jc w:val="center"/>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За счет средств федерального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в случае рождения   третьего ребенка и (или) последующих детей.  Общий объем средств по мероприятию составит 0,0  тыс. рублей, в том числе по годам:</w:t>
            </w:r>
            <w:r w:rsidRPr="00582166">
              <w:rPr>
                <w:rFonts w:ascii="Times New Roman" w:hAnsi="Times New Roman" w:cs="Times New Roman"/>
                <w:sz w:val="28"/>
                <w:szCs w:val="28"/>
                <w:lang w:eastAsia="ru-RU"/>
              </w:rPr>
              <w:br/>
              <w:t>2021 год – 0,0 тыс. рублей;</w:t>
            </w:r>
          </w:p>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2022 год – 0,0 тыс.рублей;</w:t>
            </w:r>
          </w:p>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Предоставление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lang w:eastAsia="ru-RU"/>
              </w:rPr>
              <w:t>.</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Итого по направлению</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842778">
            <w:pPr>
              <w:spacing w:after="0" w:line="240" w:lineRule="auto"/>
              <w:rPr>
                <w:rFonts w:ascii="Times New Roman" w:hAnsi="Times New Roman" w:cs="Times New Roman"/>
                <w:sz w:val="28"/>
                <w:szCs w:val="28"/>
                <w:lang w:eastAsia="ru-RU"/>
              </w:rPr>
            </w:pPr>
            <w:r w:rsidRPr="00582166">
              <w:rPr>
                <w:rFonts w:ascii="Times New Roman" w:hAnsi="Times New Roman" w:cs="Times New Roman"/>
                <w:sz w:val="28"/>
                <w:szCs w:val="28"/>
                <w:lang w:eastAsia="ru-RU"/>
              </w:rPr>
              <w:t>937176,0</w:t>
            </w:r>
            <w:r w:rsidR="00C263EE" w:rsidRPr="00582166">
              <w:rPr>
                <w:rFonts w:ascii="Times New Roman" w:hAnsi="Times New Roman" w:cs="Times New Roman"/>
                <w:sz w:val="28"/>
                <w:szCs w:val="28"/>
                <w:lang w:eastAsia="ru-RU"/>
              </w:rPr>
              <w:t xml:space="preserve"> тыс. рублей</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lang w:eastAsia="ru-RU"/>
              </w:rPr>
            </w:pPr>
            <w:r w:rsidRPr="00582166">
              <w:rPr>
                <w:rFonts w:ascii="Times New Roman" w:hAnsi="Times New Roman" w:cs="Times New Roman"/>
                <w:sz w:val="28"/>
                <w:szCs w:val="28"/>
                <w:lang w:eastAsia="ru-RU"/>
              </w:rPr>
              <w:t>Всего по подпрограмме</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A25311">
            <w:pPr>
              <w:spacing w:after="0" w:line="240" w:lineRule="auto"/>
              <w:rPr>
                <w:rFonts w:ascii="Times New Roman" w:hAnsi="Times New Roman" w:cs="Times New Roman"/>
                <w:sz w:val="28"/>
                <w:szCs w:val="28"/>
                <w:lang w:eastAsia="ru-RU"/>
              </w:rPr>
            </w:pPr>
            <w:r w:rsidRPr="00582166">
              <w:rPr>
                <w:rFonts w:ascii="Times New Roman" w:hAnsi="Times New Roman" w:cs="Times New Roman"/>
                <w:sz w:val="28"/>
                <w:szCs w:val="28"/>
                <w:lang w:eastAsia="ru-RU"/>
              </w:rPr>
              <w:t xml:space="preserve">937176,0 </w:t>
            </w:r>
            <w:r w:rsidR="00C263EE" w:rsidRPr="00582166">
              <w:rPr>
                <w:rFonts w:ascii="Times New Roman" w:hAnsi="Times New Roman" w:cs="Times New Roman"/>
                <w:sz w:val="28"/>
                <w:szCs w:val="28"/>
                <w:lang w:eastAsia="ru-RU"/>
              </w:rPr>
              <w:t>тыс. рублей</w:t>
            </w:r>
          </w:p>
        </w:tc>
      </w:tr>
    </w:tbl>
    <w:p w:rsidR="004C1458" w:rsidRPr="00582166" w:rsidRDefault="004C1458" w:rsidP="00624AFE">
      <w:pPr>
        <w:pStyle w:val="ConsPlusNormal"/>
        <w:jc w:val="right"/>
        <w:outlineLvl w:val="1"/>
        <w:rPr>
          <w:rFonts w:ascii="Times New Roman" w:hAnsi="Times New Roman" w:cs="Times New Roman"/>
          <w:sz w:val="28"/>
          <w:szCs w:val="28"/>
        </w:rPr>
        <w:sectPr w:rsidR="004C1458" w:rsidRPr="00582166" w:rsidSect="004C1458">
          <w:pgSz w:w="16838" w:h="11905" w:orient="landscape"/>
          <w:pgMar w:top="1418" w:right="1134" w:bottom="851" w:left="1134" w:header="0" w:footer="0" w:gutter="0"/>
          <w:cols w:space="720"/>
          <w:docGrid w:linePitch="299"/>
        </w:sectPr>
      </w:pPr>
    </w:p>
    <w:p w:rsidR="00624AFE" w:rsidRPr="00582166" w:rsidRDefault="00624AFE" w:rsidP="00624AFE">
      <w:pPr>
        <w:pStyle w:val="ConsPlusNormal"/>
        <w:jc w:val="right"/>
        <w:outlineLvl w:val="1"/>
        <w:rPr>
          <w:rFonts w:ascii="Times New Roman" w:hAnsi="Times New Roman" w:cs="Times New Roman"/>
          <w:sz w:val="28"/>
          <w:szCs w:val="28"/>
        </w:rPr>
      </w:pPr>
      <w:r w:rsidRPr="00582166">
        <w:rPr>
          <w:rFonts w:ascii="Times New Roman" w:hAnsi="Times New Roman" w:cs="Times New Roman"/>
          <w:sz w:val="28"/>
          <w:szCs w:val="28"/>
        </w:rPr>
        <w:lastRenderedPageBreak/>
        <w:t>Приложение 4</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муниципальной программе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"Развитие социальной защиты</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населения в Сосновском муниципальном районе"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 20</w:t>
      </w:r>
      <w:r w:rsidR="00875730"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875730" w:rsidRPr="00582166">
        <w:rPr>
          <w:rFonts w:ascii="Times New Roman" w:hAnsi="Times New Roman" w:cs="Times New Roman"/>
          <w:sz w:val="28"/>
          <w:szCs w:val="28"/>
        </w:rPr>
        <w:t>–</w:t>
      </w:r>
      <w:r w:rsidRPr="00582166">
        <w:rPr>
          <w:rFonts w:ascii="Times New Roman" w:hAnsi="Times New Roman" w:cs="Times New Roman"/>
          <w:sz w:val="28"/>
          <w:szCs w:val="28"/>
        </w:rPr>
        <w:t xml:space="preserve"> 20</w:t>
      </w:r>
      <w:r w:rsidR="00875730" w:rsidRPr="00582166">
        <w:rPr>
          <w:rFonts w:ascii="Times New Roman" w:hAnsi="Times New Roman" w:cs="Times New Roman"/>
          <w:sz w:val="28"/>
          <w:szCs w:val="28"/>
        </w:rPr>
        <w:t xml:space="preserve">23 </w:t>
      </w:r>
      <w:r w:rsidRPr="00582166">
        <w:rPr>
          <w:rFonts w:ascii="Times New Roman" w:hAnsi="Times New Roman" w:cs="Times New Roman"/>
          <w:sz w:val="28"/>
          <w:szCs w:val="28"/>
        </w:rPr>
        <w:t>годы</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5" w:name="P4941"/>
      <w:bookmarkEnd w:id="5"/>
      <w:r w:rsidRPr="00582166">
        <w:rPr>
          <w:rFonts w:ascii="Times New Roman" w:hAnsi="Times New Roman" w:cs="Times New Roman"/>
          <w:sz w:val="28"/>
          <w:szCs w:val="28"/>
        </w:rPr>
        <w:t>Подпрограмма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 социальной поддержки отдельных категорий граждан</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 Сосновском муниципальном районе"</w:t>
      </w:r>
    </w:p>
    <w:p w:rsidR="00624AFE" w:rsidRPr="00582166" w:rsidRDefault="00624AFE" w:rsidP="00C617C1">
      <w:pPr>
        <w:pStyle w:val="ConsPlusNormal"/>
        <w:jc w:val="both"/>
        <w:rPr>
          <w:rFonts w:ascii="Times New Roman" w:hAnsi="Times New Roman" w:cs="Times New Roman"/>
          <w:sz w:val="28"/>
          <w:szCs w:val="28"/>
        </w:rPr>
      </w:pPr>
    </w:p>
    <w:p w:rsidR="00624AFE" w:rsidRPr="00582166" w:rsidRDefault="00624AFE" w:rsidP="00C617C1">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Паспорт</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 социального</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обслуживания и социальной поддержки отдельных</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w:t>
            </w:r>
            <w:r w:rsidR="006E5DD8"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 xml:space="preserve">правления социальной защиты </w:t>
            </w:r>
            <w:r w:rsidRPr="00582166">
              <w:rPr>
                <w:rFonts w:ascii="Times New Roman" w:hAnsi="Times New Roman" w:cs="Times New Roman"/>
                <w:sz w:val="28"/>
                <w:szCs w:val="28"/>
              </w:rPr>
              <w:lastRenderedPageBreak/>
              <w:t>населения, предусмотренного в областном бюджете, по состоянию на 31 декабря  20</w:t>
            </w:r>
            <w:r w:rsidR="002D0AC3" w:rsidRPr="00582166">
              <w:rPr>
                <w:rFonts w:ascii="Times New Roman" w:hAnsi="Times New Roman" w:cs="Times New Roman"/>
                <w:sz w:val="28"/>
                <w:szCs w:val="28"/>
              </w:rPr>
              <w:t>20</w:t>
            </w:r>
            <w:r w:rsidRPr="00582166">
              <w:rPr>
                <w:rFonts w:ascii="Times New Roman" w:hAnsi="Times New Roman" w:cs="Times New Roman"/>
                <w:sz w:val="28"/>
                <w:szCs w:val="28"/>
              </w:rPr>
              <w:t>,</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2D0AC3" w:rsidRPr="00582166">
              <w:rPr>
                <w:rFonts w:ascii="Times New Roman" w:hAnsi="Times New Roman" w:cs="Times New Roman"/>
                <w:sz w:val="28"/>
                <w:szCs w:val="28"/>
              </w:rPr>
              <w:t xml:space="preserve">22 </w:t>
            </w:r>
            <w:r w:rsidRPr="00582166">
              <w:rPr>
                <w:rFonts w:ascii="Times New Roman" w:hAnsi="Times New Roman" w:cs="Times New Roman"/>
                <w:sz w:val="28"/>
                <w:szCs w:val="28"/>
              </w:rPr>
              <w:t>годов;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EA31C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2D0AC3"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годах в один этап</w:t>
            </w:r>
            <w:r w:rsidR="00EA31C4" w:rsidRPr="00582166">
              <w:rPr>
                <w:rFonts w:ascii="Times New Roman" w:hAnsi="Times New Roman" w:cs="Times New Roman"/>
                <w:sz w:val="28"/>
                <w:szCs w:val="28"/>
              </w:rPr>
              <w:t>.</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общий объем финансового обеспечения подпрограммы в 20</w:t>
            </w:r>
            <w:r w:rsidR="00EA31C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8D4FEC"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составит </w:t>
            </w:r>
            <w:r w:rsidR="00190E76" w:rsidRPr="00582166">
              <w:rPr>
                <w:rFonts w:ascii="Times New Roman" w:hAnsi="Times New Roman" w:cs="Times New Roman"/>
                <w:sz w:val="28"/>
                <w:szCs w:val="28"/>
              </w:rPr>
              <w:t>145138,1</w:t>
            </w:r>
            <w:r w:rsidRPr="00582166">
              <w:rPr>
                <w:rFonts w:ascii="Times New Roman" w:hAnsi="Times New Roman" w:cs="Times New Roman"/>
                <w:sz w:val="28"/>
                <w:szCs w:val="28"/>
              </w:rPr>
              <w:t xml:space="preserve"> тыс. рублей, в том числе за счет средств: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областного бюджета – </w:t>
            </w:r>
            <w:r w:rsidR="00190E76" w:rsidRPr="00582166">
              <w:rPr>
                <w:rFonts w:ascii="Times New Roman" w:hAnsi="Times New Roman" w:cs="Times New Roman"/>
                <w:sz w:val="28"/>
                <w:szCs w:val="28"/>
              </w:rPr>
              <w:t>133563,2</w:t>
            </w:r>
            <w:r w:rsidRPr="00582166">
              <w:rPr>
                <w:rFonts w:ascii="Times New Roman" w:hAnsi="Times New Roman" w:cs="Times New Roman"/>
                <w:sz w:val="28"/>
                <w:szCs w:val="28"/>
              </w:rPr>
              <w:t xml:space="preserve"> тыс. рублей, из них по годам:</w:t>
            </w:r>
          </w:p>
          <w:p w:rsidR="00624AFE" w:rsidRPr="00582166" w:rsidRDefault="00232DAA"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w:t>
            </w:r>
            <w:r w:rsidR="00624AFE"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44471,0</w:t>
            </w:r>
            <w:r w:rsidR="00624AFE"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44546,1</w:t>
            </w:r>
            <w:r w:rsidRPr="00582166">
              <w:rPr>
                <w:rFonts w:ascii="Times New Roman" w:hAnsi="Times New Roman" w:cs="Times New Roman"/>
                <w:sz w:val="28"/>
                <w:szCs w:val="28"/>
              </w:rPr>
              <w:t xml:space="preserve"> тыс. 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232DAA"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44546,1 </w:t>
            </w:r>
            <w:r w:rsidRPr="00582166">
              <w:rPr>
                <w:rFonts w:ascii="Times New Roman" w:hAnsi="Times New Roman" w:cs="Times New Roman"/>
                <w:sz w:val="28"/>
                <w:szCs w:val="28"/>
              </w:rPr>
              <w:t>тыс. рублей.</w:t>
            </w:r>
          </w:p>
          <w:p w:rsidR="00624AFE" w:rsidRPr="00582166" w:rsidRDefault="009017E0"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w:t>
            </w:r>
            <w:r w:rsidR="00624AFE" w:rsidRPr="00582166">
              <w:rPr>
                <w:rFonts w:ascii="Times New Roman" w:hAnsi="Times New Roman" w:cs="Times New Roman"/>
                <w:sz w:val="28"/>
                <w:szCs w:val="28"/>
              </w:rPr>
              <w:t xml:space="preserve">естного бюджета – </w:t>
            </w:r>
            <w:r w:rsidR="00EF5F14" w:rsidRPr="00582166">
              <w:rPr>
                <w:rFonts w:ascii="Times New Roman" w:hAnsi="Times New Roman" w:cs="Times New Roman"/>
                <w:sz w:val="28"/>
                <w:szCs w:val="28"/>
              </w:rPr>
              <w:t>11574,9</w:t>
            </w:r>
            <w:r w:rsidR="00624AFE" w:rsidRPr="00582166">
              <w:rPr>
                <w:rFonts w:ascii="Times New Roman" w:hAnsi="Times New Roman" w:cs="Times New Roman"/>
                <w:sz w:val="28"/>
                <w:szCs w:val="28"/>
              </w:rPr>
              <w:t xml:space="preserve"> тыс. рублей, из них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3858,3</w:t>
            </w:r>
            <w:r w:rsidRPr="00582166">
              <w:rPr>
                <w:rFonts w:ascii="Times New Roman" w:hAnsi="Times New Roman" w:cs="Times New Roman"/>
                <w:sz w:val="28"/>
                <w:szCs w:val="28"/>
              </w:rPr>
              <w:t xml:space="preserve"> 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624AFE"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w:t>
            </w:r>
            <w:r w:rsidR="001659D2"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 рублей.</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B15F11">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4911B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планируются достичь следующих показателей: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муниципального района;</w:t>
            </w:r>
          </w:p>
          <w:p w:rsidR="00B15F11" w:rsidRPr="00582166" w:rsidRDefault="00624AFE" w:rsidP="00B15F1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337FA4" w:rsidRPr="00582166">
              <w:rPr>
                <w:rFonts w:ascii="Times New Roman" w:hAnsi="Times New Roman" w:cs="Times New Roman"/>
                <w:sz w:val="28"/>
                <w:szCs w:val="28"/>
              </w:rPr>
              <w:t>ждений социального обслуживания.</w:t>
            </w:r>
          </w:p>
        </w:tc>
      </w:tr>
    </w:tbl>
    <w:p w:rsidR="004911B7" w:rsidRPr="00582166" w:rsidRDefault="004911B7" w:rsidP="00624AFE">
      <w:pPr>
        <w:pStyle w:val="ConsPlusNormal"/>
        <w:jc w:val="both"/>
        <w:outlineLvl w:val="2"/>
        <w:rPr>
          <w:rFonts w:ascii="Times New Roman" w:hAnsi="Times New Roman" w:cs="Times New Roman"/>
          <w:sz w:val="28"/>
          <w:szCs w:val="28"/>
        </w:rPr>
      </w:pPr>
    </w:p>
    <w:p w:rsidR="00624AFE" w:rsidRPr="00582166" w:rsidRDefault="00624AFE" w:rsidP="003603B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5A7F1C"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EA31C4" w:rsidRPr="00582166" w:rsidRDefault="00EA31C4" w:rsidP="003603BC">
      <w:pPr>
        <w:pStyle w:val="ConsPlusNormal"/>
        <w:jc w:val="center"/>
        <w:outlineLvl w:val="2"/>
        <w:rPr>
          <w:rFonts w:ascii="Times New Roman" w:hAnsi="Times New Roman" w:cs="Times New Roman"/>
          <w:sz w:val="28"/>
          <w:szCs w:val="28"/>
        </w:rPr>
      </w:pP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социальной политики в сфере социальной защиты населения </w:t>
      </w:r>
      <w:r w:rsidRPr="00582166">
        <w:rPr>
          <w:rFonts w:ascii="Times New Roman" w:hAnsi="Times New Roman" w:cs="Times New Roman"/>
          <w:sz w:val="28"/>
          <w:szCs w:val="28"/>
        </w:rPr>
        <w:lastRenderedPageBreak/>
        <w:t xml:space="preserve">Челябинской области осуществляется по двум основным направлениям: </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w:t>
      </w:r>
      <w:r w:rsidR="007851AE" w:rsidRPr="00582166">
        <w:rPr>
          <w:rFonts w:ascii="Times New Roman" w:hAnsi="Times New Roman" w:cs="Times New Roman"/>
          <w:sz w:val="28"/>
          <w:szCs w:val="28"/>
        </w:rPr>
        <w:t xml:space="preserve"> </w:t>
      </w:r>
      <w:r w:rsidRPr="00582166">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44"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EC4316" w:rsidRPr="00582166" w:rsidRDefault="00624AFE"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Мин</w:t>
      </w:r>
      <w:r w:rsidR="004911B7" w:rsidRPr="00582166">
        <w:rPr>
          <w:rFonts w:ascii="Times New Roman" w:hAnsi="Times New Roman" w:cs="Times New Roman"/>
          <w:sz w:val="28"/>
          <w:szCs w:val="28"/>
        </w:rPr>
        <w:t xml:space="preserve">истерство </w:t>
      </w:r>
      <w:r w:rsidRPr="00582166">
        <w:rPr>
          <w:rFonts w:ascii="Times New Roman" w:hAnsi="Times New Roman" w:cs="Times New Roman"/>
          <w:sz w:val="28"/>
          <w:szCs w:val="28"/>
        </w:rPr>
        <w:t>соц</w:t>
      </w:r>
      <w:r w:rsidR="004911B7" w:rsidRPr="00582166">
        <w:rPr>
          <w:rFonts w:ascii="Times New Roman" w:hAnsi="Times New Roman" w:cs="Times New Roman"/>
          <w:sz w:val="28"/>
          <w:szCs w:val="28"/>
        </w:rPr>
        <w:t xml:space="preserve">иальных </w:t>
      </w:r>
      <w:r w:rsidRPr="00582166">
        <w:rPr>
          <w:rFonts w:ascii="Times New Roman" w:hAnsi="Times New Roman" w:cs="Times New Roman"/>
          <w:sz w:val="28"/>
          <w:szCs w:val="28"/>
        </w:rPr>
        <w:t>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зависимости от обстоятельств, которые ухудшают или могут ухудшить условия жизнедеятельности граждан (одиночество, утрата способности к </w:t>
      </w:r>
      <w:r w:rsidRPr="00582166">
        <w:rPr>
          <w:rFonts w:ascii="Times New Roman" w:hAnsi="Times New Roman" w:cs="Times New Roman"/>
          <w:sz w:val="28"/>
          <w:szCs w:val="28"/>
        </w:rPr>
        <w:lastRenderedPageBreak/>
        <w:t>самообслуживанию и нуждаемость в постоянном постороннем уходе, иные обстоятельства), им предоставляются социальные услуги в полустационарной форме и в форме социального обслуживания на дому.</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5"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2019 году  количество граждан, получивших социальные услуги, составило 10 722 человека, которым было оказано 94 688 социальных услуг. В сравнении с 2018 годом, количество обслуживаемых увеличилось на 19,4%.</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воспользовались 561 человек.</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 </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Услуги в полустационарной форме в 2019 году получили 200 граждан.</w:t>
      </w:r>
    </w:p>
    <w:p w:rsidR="0050132A" w:rsidRPr="00582166"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w:t>
      </w:r>
      <w:r w:rsidR="0050132A" w:rsidRPr="00582166">
        <w:rPr>
          <w:rFonts w:ascii="Times New Roman" w:hAnsi="Times New Roman" w:cs="Times New Roman"/>
          <w:sz w:val="28"/>
          <w:szCs w:val="28"/>
        </w:rPr>
        <w:t>19</w:t>
      </w:r>
      <w:r w:rsidRPr="00582166">
        <w:rPr>
          <w:rFonts w:ascii="Times New Roman" w:hAnsi="Times New Roman" w:cs="Times New Roman"/>
          <w:sz w:val="28"/>
          <w:szCs w:val="28"/>
        </w:rPr>
        <w:t xml:space="preserve"> году </w:t>
      </w:r>
      <w:r w:rsidR="001124BC" w:rsidRPr="00582166">
        <w:rPr>
          <w:rFonts w:ascii="Times New Roman" w:hAnsi="Times New Roman" w:cs="Times New Roman"/>
          <w:sz w:val="28"/>
          <w:szCs w:val="28"/>
        </w:rPr>
        <w:t xml:space="preserve">7692 </w:t>
      </w:r>
      <w:r w:rsidRPr="00582166">
        <w:rPr>
          <w:rFonts w:ascii="Times New Roman" w:hAnsi="Times New Roman" w:cs="Times New Roman"/>
          <w:sz w:val="28"/>
          <w:szCs w:val="28"/>
        </w:rPr>
        <w:t>человек</w:t>
      </w:r>
      <w:r w:rsidR="00E613A8" w:rsidRPr="00582166">
        <w:rPr>
          <w:rFonts w:ascii="Times New Roman" w:hAnsi="Times New Roman" w:cs="Times New Roman"/>
          <w:sz w:val="28"/>
          <w:szCs w:val="28"/>
        </w:rPr>
        <w:t>а</w:t>
      </w:r>
      <w:r w:rsidR="001124BC" w:rsidRPr="00582166">
        <w:rPr>
          <w:rFonts w:ascii="Times New Roman" w:hAnsi="Times New Roman" w:cs="Times New Roman"/>
          <w:sz w:val="28"/>
          <w:szCs w:val="28"/>
        </w:rPr>
        <w:t>.</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5A7F1C" w:rsidRPr="00582166">
        <w:rPr>
          <w:rFonts w:ascii="Times New Roman" w:hAnsi="Times New Roman" w:cs="Times New Roman"/>
          <w:sz w:val="28"/>
          <w:szCs w:val="28"/>
        </w:rPr>
        <w:t>Основная цель и задачи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Основными задачами подпрограммы являются:</w:t>
      </w:r>
    </w:p>
    <w:p w:rsidR="009F0B6D"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582166" w:rsidRDefault="00624AFE" w:rsidP="009F0B6D">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III. </w:t>
      </w:r>
      <w:r w:rsidR="005A7F1C" w:rsidRPr="00582166">
        <w:rPr>
          <w:rFonts w:ascii="Times New Roman" w:hAnsi="Times New Roman" w:cs="Times New Roman"/>
          <w:sz w:val="28"/>
          <w:szCs w:val="28"/>
        </w:rPr>
        <w:t>Сроки и этапы реализации подпрограммы</w:t>
      </w:r>
    </w:p>
    <w:p w:rsidR="005A7F1C" w:rsidRPr="00582166" w:rsidRDefault="005A7F1C" w:rsidP="009F0B6D">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рассчитана на 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4911B7" w:rsidRPr="00582166">
        <w:rPr>
          <w:rFonts w:ascii="Times New Roman" w:hAnsi="Times New Roman" w:cs="Times New Roman"/>
          <w:sz w:val="28"/>
          <w:szCs w:val="28"/>
        </w:rPr>
        <w:t>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582166">
          <w:rPr>
            <w:rFonts w:ascii="Times New Roman" w:hAnsi="Times New Roman" w:cs="Times New Roman"/>
            <w:sz w:val="28"/>
            <w:szCs w:val="28"/>
          </w:rPr>
          <w:t>индикаторам</w:t>
        </w:r>
      </w:hyperlink>
      <w:r w:rsidRPr="00582166">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Pr="00582166" w:rsidRDefault="009F0B6D"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5A7F1C" w:rsidRPr="00582166">
        <w:rPr>
          <w:rFonts w:ascii="Times New Roman" w:hAnsi="Times New Roman" w:cs="Times New Roman"/>
          <w:sz w:val="28"/>
          <w:szCs w:val="28"/>
        </w:rPr>
        <w:t>Система мероприятий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20419E" w:rsidP="009F0B6D">
      <w:pPr>
        <w:pStyle w:val="ConsPlusNormal"/>
        <w:ind w:firstLine="540"/>
        <w:jc w:val="both"/>
        <w:rPr>
          <w:rFonts w:ascii="Times New Roman" w:hAnsi="Times New Roman" w:cs="Times New Roman"/>
          <w:sz w:val="28"/>
          <w:szCs w:val="28"/>
        </w:rPr>
      </w:pPr>
      <w:hyperlink w:anchor="P5511" w:history="1">
        <w:r w:rsidR="00624AFE" w:rsidRPr="00582166">
          <w:rPr>
            <w:rFonts w:ascii="Times New Roman" w:hAnsi="Times New Roman" w:cs="Times New Roman"/>
            <w:sz w:val="28"/>
            <w:szCs w:val="28"/>
          </w:rPr>
          <w:t>Система</w:t>
        </w:r>
      </w:hyperlink>
      <w:r w:rsidR="00624AFE" w:rsidRPr="00582166">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Pr="00582166" w:rsidRDefault="0020419E" w:rsidP="009F0B6D">
      <w:pPr>
        <w:pStyle w:val="ConsPlusNormal"/>
        <w:ind w:firstLine="540"/>
        <w:jc w:val="both"/>
        <w:rPr>
          <w:rFonts w:ascii="Times New Roman" w:hAnsi="Times New Roman" w:cs="Times New Roman"/>
          <w:sz w:val="28"/>
          <w:szCs w:val="28"/>
        </w:rPr>
      </w:pPr>
      <w:hyperlink w:anchor="P5530" w:history="1">
        <w:r w:rsidR="00624AFE" w:rsidRPr="00582166">
          <w:rPr>
            <w:rFonts w:ascii="Times New Roman" w:hAnsi="Times New Roman" w:cs="Times New Roman"/>
            <w:sz w:val="28"/>
            <w:szCs w:val="28"/>
          </w:rPr>
          <w:t>обеспечение исполнения полномочий</w:t>
        </w:r>
      </w:hyperlink>
      <w:r w:rsidR="00624AFE"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rsidR="00624AFE" w:rsidRPr="00582166" w:rsidRDefault="0020419E" w:rsidP="009F0B6D">
      <w:pPr>
        <w:pStyle w:val="ConsPlusNormal"/>
        <w:ind w:firstLine="540"/>
        <w:jc w:val="both"/>
        <w:rPr>
          <w:rFonts w:ascii="Times New Roman" w:hAnsi="Times New Roman" w:cs="Times New Roman"/>
          <w:sz w:val="28"/>
          <w:szCs w:val="28"/>
        </w:rPr>
      </w:pPr>
      <w:hyperlink w:anchor="P5559" w:history="1">
        <w:r w:rsidR="00624AFE" w:rsidRPr="00582166">
          <w:rPr>
            <w:rFonts w:ascii="Times New Roman" w:hAnsi="Times New Roman" w:cs="Times New Roman"/>
            <w:sz w:val="28"/>
            <w:szCs w:val="28"/>
          </w:rPr>
          <w:t>социальное обслуживание</w:t>
        </w:r>
      </w:hyperlink>
      <w:r w:rsidR="00624AFE" w:rsidRPr="00582166">
        <w:rPr>
          <w:rFonts w:ascii="Times New Roman" w:hAnsi="Times New Roman" w:cs="Times New Roman"/>
          <w:sz w:val="28"/>
          <w:szCs w:val="28"/>
        </w:rPr>
        <w:t xml:space="preserve"> граждан;</w:t>
      </w:r>
    </w:p>
    <w:p w:rsidR="001124BC" w:rsidRPr="00582166" w:rsidRDefault="001124BC" w:rsidP="00624AFE">
      <w:pPr>
        <w:pStyle w:val="ConsPlusNormal"/>
        <w:jc w:val="both"/>
        <w:outlineLvl w:val="2"/>
        <w:rPr>
          <w:rFonts w:ascii="Times New Roman" w:hAnsi="Times New Roman" w:cs="Times New Roman"/>
          <w:sz w:val="28"/>
          <w:szCs w:val="28"/>
        </w:rPr>
      </w:pPr>
    </w:p>
    <w:p w:rsidR="00F87E20"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5A7F1C" w:rsidRPr="00582166">
        <w:rPr>
          <w:rFonts w:ascii="Times New Roman" w:hAnsi="Times New Roman" w:cs="Times New Roman"/>
          <w:sz w:val="28"/>
          <w:szCs w:val="28"/>
        </w:rPr>
        <w:t>Ресурсное обеспечение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w:t>
      </w:r>
      <w:r w:rsidR="001124BC" w:rsidRPr="00582166">
        <w:rPr>
          <w:rFonts w:ascii="Times New Roman" w:hAnsi="Times New Roman" w:cs="Times New Roman"/>
          <w:sz w:val="28"/>
          <w:szCs w:val="28"/>
        </w:rPr>
        <w:t xml:space="preserve"> </w:t>
      </w: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582166" w:rsidRDefault="00624AFE" w:rsidP="001124BC">
      <w:pPr>
        <w:pStyle w:val="ConsPlusNormal"/>
        <w:spacing w:before="220"/>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подпрограммы приведено в </w:t>
      </w:r>
      <w:hyperlink w:anchor="P5145" w:history="1">
        <w:r w:rsidR="005A7F1C" w:rsidRPr="00582166">
          <w:rPr>
            <w:rFonts w:ascii="Times New Roman" w:hAnsi="Times New Roman" w:cs="Times New Roman"/>
            <w:sz w:val="28"/>
            <w:szCs w:val="28"/>
          </w:rPr>
          <w:t>Т</w:t>
        </w:r>
        <w:r w:rsidRPr="00582166">
          <w:rPr>
            <w:rFonts w:ascii="Times New Roman" w:hAnsi="Times New Roman" w:cs="Times New Roman"/>
            <w:sz w:val="28"/>
            <w:szCs w:val="28"/>
          </w:rPr>
          <w:t>аблице 1</w:t>
        </w:r>
      </w:hyperlink>
      <w:r w:rsidRPr="00582166">
        <w:rPr>
          <w:rFonts w:ascii="Times New Roman" w:hAnsi="Times New Roman" w:cs="Times New Roman"/>
          <w:sz w:val="28"/>
          <w:szCs w:val="28"/>
        </w:rPr>
        <w:t>.</w:t>
      </w:r>
    </w:p>
    <w:p w:rsidR="00624AFE" w:rsidRPr="00582166" w:rsidRDefault="000213F9" w:rsidP="000213F9">
      <w:pPr>
        <w:pStyle w:val="ConsPlusNormal"/>
        <w:jc w:val="right"/>
        <w:outlineLvl w:val="3"/>
        <w:rPr>
          <w:rFonts w:ascii="Times New Roman" w:hAnsi="Times New Roman" w:cs="Times New Roman"/>
          <w:sz w:val="28"/>
          <w:szCs w:val="28"/>
        </w:rPr>
      </w:pPr>
      <w:bookmarkStart w:id="6" w:name="P5145"/>
      <w:bookmarkEnd w:id="6"/>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Таблица 1</w:t>
      </w:r>
    </w:p>
    <w:tbl>
      <w:tblPr>
        <w:tblW w:w="10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88"/>
        <w:gridCol w:w="1732"/>
        <w:gridCol w:w="1276"/>
        <w:gridCol w:w="1264"/>
        <w:gridCol w:w="1336"/>
        <w:gridCol w:w="1361"/>
      </w:tblGrid>
      <w:tr w:rsidR="00017DCB" w:rsidRPr="00582166" w:rsidTr="00F324CE">
        <w:trPr>
          <w:trHeight w:val="1014"/>
        </w:trPr>
        <w:tc>
          <w:tcPr>
            <w:tcW w:w="3088" w:type="dxa"/>
            <w:vAlign w:val="center"/>
          </w:tcPr>
          <w:p w:rsidR="00017DCB" w:rsidRPr="00582166" w:rsidRDefault="00017DCB" w:rsidP="00226950">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1732" w:type="dxa"/>
            <w:vAlign w:val="center"/>
          </w:tcPr>
          <w:p w:rsidR="001124BC" w:rsidRPr="00582166" w:rsidRDefault="00017DCB" w:rsidP="00F324CE">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Источник финансирования</w:t>
            </w:r>
          </w:p>
        </w:tc>
        <w:tc>
          <w:tcPr>
            <w:tcW w:w="127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64" w:type="dxa"/>
            <w:vAlign w:val="center"/>
          </w:tcPr>
          <w:p w:rsidR="00017DCB" w:rsidRPr="00582166" w:rsidRDefault="001124BC"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2022</w:t>
            </w:r>
            <w:r w:rsidR="00017DCB" w:rsidRPr="00582166">
              <w:rPr>
                <w:rFonts w:ascii="Times New Roman" w:hAnsi="Times New Roman" w:cs="Times New Roman"/>
                <w:sz w:val="28"/>
                <w:szCs w:val="28"/>
              </w:rPr>
              <w:t xml:space="preserve"> год</w:t>
            </w:r>
          </w:p>
        </w:tc>
        <w:tc>
          <w:tcPr>
            <w:tcW w:w="133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p>
        </w:tc>
        <w:tc>
          <w:tcPr>
            <w:tcW w:w="1361"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0213F9" w:rsidRPr="00582166" w:rsidTr="00F324CE">
        <w:trPr>
          <w:trHeight w:val="493"/>
        </w:trPr>
        <w:tc>
          <w:tcPr>
            <w:tcW w:w="3088" w:type="dxa"/>
            <w:vMerge w:val="restart"/>
            <w:vAlign w:val="center"/>
          </w:tcPr>
          <w:p w:rsidR="000213F9" w:rsidRPr="00582166" w:rsidRDefault="000213F9" w:rsidP="000213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 в том числе:</w:t>
            </w:r>
          </w:p>
        </w:tc>
        <w:tc>
          <w:tcPr>
            <w:tcW w:w="1276" w:type="dxa"/>
            <w:vAlign w:val="center"/>
          </w:tcPr>
          <w:p w:rsidR="000213F9" w:rsidRPr="00582166" w:rsidRDefault="00226950" w:rsidP="00226950">
            <w:pPr>
              <w:pStyle w:val="ConsPlusNormal"/>
              <w:jc w:val="center"/>
              <w:rPr>
                <w:rFonts w:ascii="Times New Roman" w:hAnsi="Times New Roman" w:cs="Times New Roman"/>
                <w:sz w:val="28"/>
                <w:szCs w:val="28"/>
                <w:lang w:val="en-US"/>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264"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36"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0213F9" w:rsidRPr="00582166" w:rsidTr="00F324CE">
        <w:trPr>
          <w:trHeight w:val="746"/>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0213F9" w:rsidRPr="00582166" w:rsidTr="00F324CE">
        <w:trPr>
          <w:trHeight w:val="848"/>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bl>
    <w:p w:rsidR="00624AFE" w:rsidRPr="00582166" w:rsidRDefault="00624AFE" w:rsidP="00624AFE">
      <w:pPr>
        <w:pStyle w:val="ConsPlusNormal"/>
        <w:jc w:val="both"/>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624AFE" w:rsidRPr="00582166" w:rsidRDefault="00624AFE" w:rsidP="000F06E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5A7F1C" w:rsidRPr="00582166">
        <w:rPr>
          <w:rFonts w:ascii="Times New Roman" w:hAnsi="Times New Roman" w:cs="Times New Roman"/>
          <w:sz w:val="28"/>
          <w:szCs w:val="28"/>
        </w:rPr>
        <w:t>Организация управления и механизм</w:t>
      </w:r>
      <w:r w:rsidR="000F06EC" w:rsidRPr="00582166">
        <w:rPr>
          <w:rFonts w:ascii="Times New Roman" w:hAnsi="Times New Roman" w:cs="Times New Roman"/>
          <w:sz w:val="28"/>
          <w:szCs w:val="28"/>
        </w:rPr>
        <w:t xml:space="preserve"> </w:t>
      </w:r>
      <w:r w:rsidR="005A7F1C" w:rsidRPr="00582166">
        <w:rPr>
          <w:rFonts w:ascii="Times New Roman" w:hAnsi="Times New Roman" w:cs="Times New Roman"/>
          <w:sz w:val="28"/>
          <w:szCs w:val="28"/>
        </w:rPr>
        <w:t>выполнения мероприятий подпрограммы</w:t>
      </w:r>
    </w:p>
    <w:p w:rsidR="000F06EC" w:rsidRPr="00582166" w:rsidRDefault="000F06EC" w:rsidP="000F06EC">
      <w:pPr>
        <w:pStyle w:val="ConsPlusNormal"/>
        <w:jc w:val="center"/>
        <w:outlineLvl w:val="2"/>
        <w:rPr>
          <w:rFonts w:ascii="Times New Roman" w:hAnsi="Times New Roman" w:cs="Times New Roman"/>
          <w:sz w:val="28"/>
          <w:szCs w:val="28"/>
        </w:rPr>
      </w:pPr>
    </w:p>
    <w:p w:rsidR="004A7F74"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подпрограммы является УСЗН.</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 организует размещение на своем официальном сайте в сети Интернет годового отчета.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6"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582166">
          <w:rPr>
            <w:rFonts w:ascii="Times New Roman" w:hAnsi="Times New Roman" w:cs="Times New Roman"/>
            <w:sz w:val="28"/>
            <w:szCs w:val="28"/>
          </w:rPr>
          <w:t>условия</w:t>
        </w:r>
      </w:hyperlink>
      <w:r w:rsidRPr="0058216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сметы расходов аппарата УСЗН;</w:t>
      </w:r>
    </w:p>
    <w:p w:rsidR="006A313C"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7" w:history="1">
        <w:r w:rsidRPr="00582166">
          <w:rPr>
            <w:rFonts w:ascii="Times New Roman" w:hAnsi="Times New Roman" w:cs="Times New Roman"/>
            <w:sz w:val="28"/>
            <w:szCs w:val="28"/>
          </w:rPr>
          <w:t>положением</w:t>
        </w:r>
      </w:hyperlink>
      <w:r w:rsidRPr="00582166">
        <w:rPr>
          <w:rFonts w:ascii="Times New Roman" w:hAnsi="Times New Roman" w:cs="Times New Roman"/>
          <w:sz w:val="28"/>
          <w:szCs w:val="28"/>
        </w:rPr>
        <w:t>, утвержденным постановлением Губернатора Челябинской области от 27.05.2008 г. N 165 "О премиях Губернатора Челябинской области работникам системы со</w:t>
      </w:r>
      <w:r w:rsidR="006A313C" w:rsidRPr="00582166">
        <w:rPr>
          <w:rFonts w:ascii="Times New Roman" w:hAnsi="Times New Roman" w:cs="Times New Roman"/>
          <w:sz w:val="28"/>
          <w:szCs w:val="28"/>
        </w:rPr>
        <w:t>циальной защиты населения".</w:t>
      </w:r>
    </w:p>
    <w:p w:rsidR="00624AFE"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bookmarkStart w:id="7" w:name="P5215"/>
      <w:bookmarkEnd w:id="7"/>
      <w:r w:rsidRPr="00582166">
        <w:rPr>
          <w:rFonts w:ascii="Times New Roman" w:hAnsi="Times New Roman" w:cs="Times New Roman"/>
          <w:sz w:val="28"/>
          <w:szCs w:val="28"/>
        </w:rPr>
        <w:t xml:space="preserve">Раздел VII. </w:t>
      </w:r>
      <w:r w:rsidR="005A7F1C" w:rsidRPr="00582166">
        <w:rPr>
          <w:rFonts w:ascii="Times New Roman" w:hAnsi="Times New Roman" w:cs="Times New Roman"/>
          <w:sz w:val="28"/>
          <w:szCs w:val="28"/>
        </w:rPr>
        <w:t>Ожидаемые результаты реализации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FD5A7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планируется достичь следующих показателей: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 Целевые </w:t>
      </w:r>
      <w:hyperlink w:anchor="P592" w:history="1">
        <w:r w:rsidRPr="00582166">
          <w:rPr>
            <w:rFonts w:ascii="Times New Roman" w:hAnsi="Times New Roman" w:cs="Times New Roman"/>
            <w:sz w:val="28"/>
            <w:szCs w:val="28"/>
          </w:rPr>
          <w:t>индикаторы</w:t>
        </w:r>
      </w:hyperlink>
      <w:r w:rsidRPr="00582166">
        <w:rPr>
          <w:rFonts w:ascii="Times New Roman" w:hAnsi="Times New Roman" w:cs="Times New Roman"/>
          <w:sz w:val="28"/>
          <w:szCs w:val="28"/>
        </w:rPr>
        <w:t xml:space="preserve"> и показатели реализации подпрограммы </w:t>
      </w:r>
      <w:r w:rsidRPr="00582166">
        <w:rPr>
          <w:rFonts w:ascii="Times New Roman" w:hAnsi="Times New Roman" w:cs="Times New Roman"/>
          <w:sz w:val="28"/>
          <w:szCs w:val="28"/>
        </w:rPr>
        <w:lastRenderedPageBreak/>
        <w:t>представлены в приложении 1 к муниципальной программе.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5A7F1C" w:rsidRPr="00582166">
        <w:rPr>
          <w:rFonts w:ascii="Times New Roman" w:hAnsi="Times New Roman" w:cs="Times New Roman"/>
          <w:sz w:val="28"/>
          <w:szCs w:val="28"/>
        </w:rPr>
        <w:t>Финансово-экономическое обоснование подпрограммы</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w:t>
      </w:r>
      <w:hyperlink w:anchor="P5743" w:history="1">
        <w:r w:rsidRPr="00582166">
          <w:rPr>
            <w:rFonts w:ascii="Times New Roman" w:hAnsi="Times New Roman" w:cs="Times New Roman"/>
            <w:sz w:val="28"/>
            <w:szCs w:val="28"/>
          </w:rPr>
          <w:t>обоснование</w:t>
        </w:r>
      </w:hyperlink>
      <w:r w:rsidRPr="00582166">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5A7F1C" w:rsidRPr="00582166">
        <w:rPr>
          <w:rFonts w:ascii="Times New Roman" w:hAnsi="Times New Roman" w:cs="Times New Roman"/>
          <w:sz w:val="28"/>
          <w:szCs w:val="28"/>
        </w:rPr>
        <w:t>Методика оценки эффективности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Прогнозные показатели указаны в </w:t>
      </w:r>
      <w:hyperlink w:anchor="P5215" w:history="1">
        <w:r w:rsidRPr="00582166">
          <w:rPr>
            <w:rFonts w:ascii="Times New Roman" w:hAnsi="Times New Roman" w:cs="Times New Roman"/>
            <w:sz w:val="28"/>
            <w:szCs w:val="28"/>
          </w:rPr>
          <w:t>разделе VII</w:t>
        </w:r>
      </w:hyperlink>
      <w:r w:rsidRPr="00582166">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582166">
          <w:rPr>
            <w:rFonts w:ascii="Times New Roman" w:hAnsi="Times New Roman" w:cs="Times New Roman"/>
            <w:sz w:val="28"/>
            <w:szCs w:val="28"/>
          </w:rPr>
          <w:t>(таблица 2)</w:t>
        </w:r>
      </w:hyperlink>
      <w:r w:rsidRPr="00582166">
        <w:rPr>
          <w:rFonts w:ascii="Times New Roman" w:hAnsi="Times New Roman" w:cs="Times New Roman"/>
          <w:sz w:val="28"/>
          <w:szCs w:val="28"/>
        </w:rPr>
        <w:t>.</w:t>
      </w:r>
    </w:p>
    <w:p w:rsidR="00624AFE" w:rsidRPr="00582166" w:rsidRDefault="00624AFE" w:rsidP="00D62C4C">
      <w:pPr>
        <w:pStyle w:val="ConsPlusNormal"/>
        <w:jc w:val="right"/>
        <w:outlineLvl w:val="3"/>
        <w:rPr>
          <w:rFonts w:ascii="Times New Roman" w:hAnsi="Times New Roman" w:cs="Times New Roman"/>
          <w:sz w:val="28"/>
          <w:szCs w:val="28"/>
        </w:rPr>
      </w:pPr>
      <w:bookmarkStart w:id="8" w:name="P5259"/>
      <w:bookmarkEnd w:id="8"/>
      <w:r w:rsidRPr="00582166">
        <w:rPr>
          <w:rFonts w:ascii="Times New Roman" w:hAnsi="Times New Roman" w:cs="Times New Roman"/>
          <w:sz w:val="28"/>
          <w:szCs w:val="28"/>
        </w:rPr>
        <w:t>Таблица 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
        <w:gridCol w:w="2268"/>
        <w:gridCol w:w="1956"/>
        <w:gridCol w:w="4961"/>
      </w:tblGrid>
      <w:tr w:rsidR="00624AFE" w:rsidRPr="00582166" w:rsidTr="006E5DD8">
        <w:trPr>
          <w:trHeight w:val="598"/>
        </w:trPr>
        <w:tc>
          <w:tcPr>
            <w:tcW w:w="59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N п/п</w:t>
            </w:r>
          </w:p>
        </w:tc>
        <w:tc>
          <w:tcPr>
            <w:tcW w:w="2268"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195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96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w:t>
            </w:r>
            <w:r w:rsidR="006E5DD8" w:rsidRPr="00582166">
              <w:rPr>
                <w:rFonts w:ascii="Times New Roman" w:hAnsi="Times New Roman" w:cs="Times New Roman"/>
                <w:sz w:val="28"/>
                <w:szCs w:val="28"/>
              </w:rPr>
              <w:t xml:space="preserve"> </w:t>
            </w:r>
            <w:r w:rsidRPr="00582166">
              <w:rPr>
                <w:rFonts w:ascii="Times New Roman" w:hAnsi="Times New Roman" w:cs="Times New Roman"/>
                <w:sz w:val="28"/>
                <w:szCs w:val="28"/>
              </w:rPr>
              <w:t>ния и доступности мер социальной поддержки</w:t>
            </w:r>
          </w:p>
        </w:tc>
        <w:tc>
          <w:tcPr>
            <w:tcW w:w="4961" w:type="dxa"/>
          </w:tcPr>
          <w:p w:rsidR="00624AFE" w:rsidRPr="00582166" w:rsidRDefault="006E5DD8" w:rsidP="006E5DD8">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w:t>
            </w:r>
            <w:r w:rsidR="00624AFE" w:rsidRPr="00582166">
              <w:rPr>
                <w:rFonts w:ascii="Times New Roman" w:hAnsi="Times New Roman" w:cs="Times New Roman"/>
                <w:sz w:val="28"/>
                <w:szCs w:val="28"/>
              </w:rPr>
              <w:t>оля объема направленных субсидий</w:t>
            </w:r>
            <w:r w:rsidRPr="00582166">
              <w:rPr>
                <w:rFonts w:ascii="Times New Roman" w:hAnsi="Times New Roman" w:cs="Times New Roman"/>
                <w:sz w:val="28"/>
                <w:szCs w:val="28"/>
              </w:rPr>
              <w:t xml:space="preserve"> на организацию работы органов У</w:t>
            </w:r>
            <w:r w:rsidR="00624AFE" w:rsidRPr="00582166">
              <w:rPr>
                <w:rFonts w:ascii="Times New Roman" w:hAnsi="Times New Roman" w:cs="Times New Roman"/>
                <w:sz w:val="28"/>
                <w:szCs w:val="28"/>
              </w:rPr>
              <w:t>правления</w:t>
            </w: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624AFE" w:rsidRPr="00582166">
              <w:rPr>
                <w:rFonts w:ascii="Times New Roman" w:hAnsi="Times New Roman" w:cs="Times New Roman"/>
                <w:sz w:val="28"/>
                <w:szCs w:val="28"/>
              </w:rPr>
              <w:t xml:space="preserve"> годов, должна составлять более 99,5 </w:t>
            </w:r>
            <w:r w:rsidRPr="00582166">
              <w:rPr>
                <w:rFonts w:ascii="Times New Roman" w:hAnsi="Times New Roman" w:cs="Times New Roman"/>
                <w:sz w:val="28"/>
                <w:szCs w:val="28"/>
              </w:rPr>
              <w:t>%.</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Социальное обслуживание граждан</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повышение эффективности, качества и доступности социальных </w:t>
            </w:r>
            <w:r w:rsidRPr="00582166">
              <w:rPr>
                <w:rFonts w:ascii="Times New Roman" w:hAnsi="Times New Roman" w:cs="Times New Roman"/>
                <w:sz w:val="28"/>
                <w:szCs w:val="28"/>
              </w:rPr>
              <w:lastRenderedPageBreak/>
              <w:t>услуг</w:t>
            </w:r>
          </w:p>
        </w:tc>
        <w:tc>
          <w:tcPr>
            <w:tcW w:w="4961" w:type="dxa"/>
          </w:tcPr>
          <w:p w:rsidR="00624AFE" w:rsidRPr="00582166" w:rsidRDefault="006E5DD8"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Д</w:t>
            </w:r>
            <w:r w:rsidR="00624AFE" w:rsidRPr="00582166">
              <w:rPr>
                <w:rFonts w:ascii="Times New Roman" w:hAnsi="Times New Roman" w:cs="Times New Roman"/>
                <w:sz w:val="28"/>
                <w:szCs w:val="28"/>
              </w:rPr>
              <w:t>оля муниципальных учреждений, выполнивших сводные показатели муниципальных заданий на оказание муниципальных услуг (выполнение работ),</w:t>
            </w:r>
            <w:r w:rsidR="006A313C"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от общего числа </w:t>
            </w:r>
            <w:r w:rsidR="00624AFE" w:rsidRPr="00582166">
              <w:rPr>
                <w:rFonts w:ascii="Times New Roman" w:hAnsi="Times New Roman" w:cs="Times New Roman"/>
                <w:sz w:val="28"/>
                <w:szCs w:val="28"/>
              </w:rPr>
              <w:lastRenderedPageBreak/>
              <w:t>муниципальных учреждений должна составлять 100</w:t>
            </w:r>
            <w:r w:rsidR="006A313C" w:rsidRPr="00582166">
              <w:rPr>
                <w:rFonts w:ascii="Times New Roman" w:hAnsi="Times New Roman" w:cs="Times New Roman"/>
                <w:sz w:val="28"/>
                <w:szCs w:val="28"/>
              </w:rPr>
              <w:t xml:space="preserve"> %.</w:t>
            </w:r>
          </w:p>
        </w:tc>
      </w:tr>
    </w:tbl>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582166">
          <w:rPr>
            <w:rFonts w:ascii="Times New Roman" w:hAnsi="Times New Roman" w:cs="Times New Roman"/>
            <w:sz w:val="28"/>
            <w:szCs w:val="28"/>
          </w:rPr>
          <w:t>таблице 3</w:t>
        </w:r>
      </w:hyperlink>
      <w:r w:rsidRPr="00582166">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91536">
      <w:pPr>
        <w:pStyle w:val="ConsPlusNormal"/>
        <w:jc w:val="right"/>
        <w:outlineLvl w:val="3"/>
        <w:rPr>
          <w:rFonts w:ascii="Times New Roman" w:hAnsi="Times New Roman" w:cs="Times New Roman"/>
          <w:sz w:val="28"/>
          <w:szCs w:val="28"/>
        </w:rPr>
      </w:pPr>
      <w:bookmarkStart w:id="9" w:name="P5295"/>
      <w:bookmarkEnd w:id="9"/>
      <w:r w:rsidRPr="00582166">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3515"/>
        <w:gridCol w:w="2722"/>
      </w:tblGrid>
      <w:tr w:rsidR="00624AFE" w:rsidRPr="00582166" w:rsidTr="009145CA">
        <w:trPr>
          <w:trHeight w:val="1479"/>
        </w:trPr>
        <w:tc>
          <w:tcPr>
            <w:tcW w:w="45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2948"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Состав и значения целевых показателей (индикаторов) подпрограммы</w:t>
            </w:r>
          </w:p>
        </w:tc>
        <w:tc>
          <w:tcPr>
            <w:tcW w:w="3515"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Обоснование состава и значений целевых показателей (индикаторов)</w:t>
            </w:r>
          </w:p>
        </w:tc>
        <w:tc>
          <w:tcPr>
            <w:tcW w:w="2722"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Влияние внешних факторов и условий на достижение целевых показателей (индикаторов)</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948" w:type="dxa"/>
          </w:tcPr>
          <w:p w:rsidR="00624AFE" w:rsidRPr="00582166" w:rsidRDefault="00624AFE"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субсидий на организацию работы 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должна составлять более 99,5 процента</w:t>
            </w:r>
          </w:p>
        </w:tc>
        <w:tc>
          <w:tcPr>
            <w:tcW w:w="3515"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948"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w:t>
            </w:r>
            <w:r w:rsidRPr="00582166">
              <w:rPr>
                <w:rFonts w:ascii="Times New Roman" w:hAnsi="Times New Roman" w:cs="Times New Roman"/>
                <w:sz w:val="28"/>
                <w:szCs w:val="28"/>
              </w:rPr>
              <w:lastRenderedPageBreak/>
              <w:t>учреждений должна составлять 100</w:t>
            </w:r>
            <w:r w:rsidR="006A313C" w:rsidRPr="00582166">
              <w:rPr>
                <w:rFonts w:ascii="Times New Roman" w:hAnsi="Times New Roman" w:cs="Times New Roman"/>
                <w:sz w:val="28"/>
                <w:szCs w:val="28"/>
              </w:rPr>
              <w:t xml:space="preserve"> %.</w:t>
            </w:r>
          </w:p>
          <w:p w:rsidR="00624AFE" w:rsidRPr="00582166" w:rsidRDefault="00624AFE" w:rsidP="00624AFE">
            <w:pPr>
              <w:pStyle w:val="ConsPlusNormal"/>
              <w:jc w:val="both"/>
              <w:rPr>
                <w:rFonts w:ascii="Times New Roman" w:hAnsi="Times New Roman" w:cs="Times New Roman"/>
                <w:sz w:val="28"/>
                <w:szCs w:val="28"/>
              </w:rPr>
            </w:pPr>
          </w:p>
        </w:tc>
        <w:tc>
          <w:tcPr>
            <w:tcW w:w="3515" w:type="dxa"/>
          </w:tcPr>
          <w:p w:rsidR="00624AFE" w:rsidRPr="00582166" w:rsidRDefault="006A313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З</w:t>
            </w:r>
            <w:r w:rsidR="00624AFE" w:rsidRPr="00582166">
              <w:rPr>
                <w:rFonts w:ascii="Times New Roman" w:hAnsi="Times New Roman" w:cs="Times New Roman"/>
                <w:sz w:val="28"/>
                <w:szCs w:val="28"/>
              </w:rPr>
              <w:t xml:space="preserve">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w:t>
            </w:r>
            <w:r w:rsidR="00624AFE" w:rsidRPr="00582166">
              <w:rPr>
                <w:rFonts w:ascii="Times New Roman" w:hAnsi="Times New Roman" w:cs="Times New Roman"/>
                <w:sz w:val="28"/>
                <w:szCs w:val="28"/>
              </w:rPr>
              <w:lastRenderedPageBreak/>
              <w:t>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сохранении существующих </w:t>
            </w:r>
            <w:r w:rsidRPr="00582166">
              <w:rPr>
                <w:rFonts w:ascii="Times New Roman" w:hAnsi="Times New Roman" w:cs="Times New Roman"/>
                <w:sz w:val="28"/>
                <w:szCs w:val="28"/>
              </w:rPr>
              <w:lastRenderedPageBreak/>
              <w:t>тенденций к увеличению бюджетного дефицита;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демографические изменения состава населения Челябинской области</w:t>
            </w:r>
          </w:p>
        </w:tc>
      </w:tr>
    </w:tbl>
    <w:p w:rsidR="005A7F1C" w:rsidRPr="00582166" w:rsidRDefault="005A7F1C" w:rsidP="00624AFE">
      <w:pPr>
        <w:pStyle w:val="ConsPlusNormal"/>
        <w:ind w:firstLine="540"/>
        <w:jc w:val="both"/>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582166">
          <w:rPr>
            <w:rFonts w:ascii="Times New Roman" w:hAnsi="Times New Roman" w:cs="Times New Roman"/>
            <w:sz w:val="28"/>
            <w:szCs w:val="28"/>
          </w:rPr>
          <w:t>таблице 4</w:t>
        </w:r>
      </w:hyperlink>
      <w:r w:rsidRPr="00582166">
        <w:rPr>
          <w:rFonts w:ascii="Times New Roman" w:hAnsi="Times New Roman" w:cs="Times New Roman"/>
          <w:sz w:val="28"/>
          <w:szCs w:val="28"/>
        </w:rPr>
        <w:t>.</w:t>
      </w:r>
    </w:p>
    <w:p w:rsidR="004A7F74" w:rsidRPr="00582166" w:rsidRDefault="00591536" w:rsidP="00624AFE">
      <w:pPr>
        <w:pStyle w:val="ConsPlusNormal"/>
        <w:jc w:val="both"/>
        <w:outlineLvl w:val="3"/>
        <w:rPr>
          <w:rFonts w:ascii="Times New Roman" w:hAnsi="Times New Roman" w:cs="Times New Roman"/>
          <w:sz w:val="28"/>
          <w:szCs w:val="28"/>
        </w:rPr>
      </w:pPr>
      <w:bookmarkStart w:id="10" w:name="P5332"/>
      <w:bookmarkEnd w:id="10"/>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w:t>
      </w:r>
    </w:p>
    <w:p w:rsidR="00624AFE" w:rsidRPr="00582166" w:rsidRDefault="004A7F74" w:rsidP="004A7F74">
      <w:pPr>
        <w:pStyle w:val="ConsPlusNormal"/>
        <w:jc w:val="right"/>
        <w:outlineLvl w:val="3"/>
        <w:rPr>
          <w:rFonts w:ascii="Times New Roman" w:hAnsi="Times New Roman" w:cs="Times New Roman"/>
          <w:sz w:val="28"/>
          <w:szCs w:val="28"/>
        </w:rPr>
      </w:pP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3260"/>
        <w:gridCol w:w="3544"/>
        <w:gridCol w:w="2693"/>
      </w:tblGrid>
      <w:tr w:rsidR="00624AFE" w:rsidRPr="00582166" w:rsidTr="009145CA">
        <w:trPr>
          <w:trHeight w:val="313"/>
        </w:trPr>
        <w:tc>
          <w:tcPr>
            <w:tcW w:w="426"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3260"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Наименование целевых показателей (индикаторов) подпрограммы</w:t>
            </w:r>
          </w:p>
        </w:tc>
        <w:tc>
          <w:tcPr>
            <w:tcW w:w="354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Расчет значений целевых показателей (индикаторов) непосредственного результата подпрограммы</w:t>
            </w:r>
          </w:p>
        </w:tc>
        <w:tc>
          <w:tcPr>
            <w:tcW w:w="2693"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Источник получения информации, периодичность и вид временной характеристики</w:t>
            </w:r>
          </w:p>
        </w:tc>
      </w:tr>
      <w:tr w:rsidR="003603BC" w:rsidRPr="00582166" w:rsidTr="009145CA">
        <w:trPr>
          <w:trHeight w:val="1022"/>
        </w:trPr>
        <w:tc>
          <w:tcPr>
            <w:tcW w:w="426" w:type="dxa"/>
            <w:vAlign w:val="center"/>
          </w:tcPr>
          <w:p w:rsidR="003603BC" w:rsidRPr="00582166" w:rsidRDefault="003603BC"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0" w:type="dxa"/>
          </w:tcPr>
          <w:p w:rsidR="003603BC" w:rsidRPr="00582166" w:rsidRDefault="003603B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544"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 объем сумм субсидий, направленных местным бюджетам;</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693"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Челябинской области.</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624AFE" w:rsidRPr="00582166" w:rsidTr="009145CA">
        <w:trPr>
          <w:trHeight w:val="4871"/>
        </w:trPr>
        <w:tc>
          <w:tcPr>
            <w:tcW w:w="42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26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544"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693"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bl>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При расчете эффективности реализации подпрограммы учитываются:</w:t>
      </w:r>
    </w:p>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расходы из всех источников, предусмотренных подпрограммой;</w:t>
      </w:r>
    </w:p>
    <w:p w:rsidR="00591536"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все мероприятия подпрограммы;</w:t>
      </w:r>
    </w:p>
    <w:p w:rsidR="00624AFE"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целевые показатели (индикаторы) непосредственного результата подпрограммы.</w:t>
      </w:r>
    </w:p>
    <w:p w:rsidR="00591536" w:rsidRPr="00582166" w:rsidRDefault="00591536">
      <w:pPr>
        <w:rPr>
          <w:rFonts w:ascii="Times New Roman" w:eastAsia="Times New Roman" w:hAnsi="Times New Roman" w:cs="Times New Roman"/>
          <w:sz w:val="28"/>
          <w:szCs w:val="28"/>
          <w:lang w:eastAsia="ru-RU"/>
        </w:rPr>
      </w:pPr>
      <w:r w:rsidRPr="00582166">
        <w:rPr>
          <w:rFonts w:ascii="Times New Roman" w:hAnsi="Times New Roman" w:cs="Times New Roman"/>
          <w:sz w:val="28"/>
          <w:szCs w:val="28"/>
        </w:rPr>
        <w:br w:type="page"/>
      </w:r>
    </w:p>
    <w:p w:rsidR="00591536" w:rsidRPr="00582166" w:rsidRDefault="00591536" w:rsidP="00341633">
      <w:pPr>
        <w:pStyle w:val="ConsPlusNormal"/>
        <w:jc w:val="right"/>
        <w:outlineLvl w:val="2"/>
        <w:rPr>
          <w:rFonts w:ascii="Times New Roman" w:hAnsi="Times New Roman" w:cs="Times New Roman"/>
          <w:sz w:val="28"/>
          <w:szCs w:val="28"/>
        </w:rPr>
        <w:sectPr w:rsidR="00591536" w:rsidRPr="00582166" w:rsidSect="004C1458">
          <w:pgSz w:w="11905" w:h="16838"/>
          <w:pgMar w:top="1134" w:right="851" w:bottom="1134" w:left="1418" w:header="0" w:footer="0" w:gutter="0"/>
          <w:cols w:space="720"/>
          <w:docGrid w:linePitch="299"/>
        </w:sect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Приложение 1</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отдельных категорий</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1" w:name="P5511"/>
      <w:bookmarkEnd w:id="11"/>
      <w:r w:rsidRPr="00582166">
        <w:rPr>
          <w:rFonts w:ascii="Times New Roman" w:hAnsi="Times New Roman" w:cs="Times New Roman"/>
          <w:sz w:val="28"/>
          <w:szCs w:val="28"/>
        </w:rPr>
        <w:t>Система мероприятий</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1276"/>
        <w:gridCol w:w="1701"/>
        <w:gridCol w:w="1701"/>
        <w:gridCol w:w="1417"/>
        <w:gridCol w:w="1276"/>
        <w:gridCol w:w="1276"/>
        <w:gridCol w:w="1417"/>
      </w:tblGrid>
      <w:tr w:rsidR="00624AFE" w:rsidRPr="00582166" w:rsidTr="005A7F1C">
        <w:tc>
          <w:tcPr>
            <w:tcW w:w="567"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544"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276"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Ответст</w:t>
            </w:r>
            <w:r w:rsidR="005A7F1C" w:rsidRPr="00582166">
              <w:rPr>
                <w:rFonts w:ascii="Times New Roman" w:hAnsi="Times New Roman" w:cs="Times New Roman"/>
                <w:sz w:val="28"/>
                <w:szCs w:val="28"/>
              </w:rPr>
              <w:t xml:space="preserve"> </w:t>
            </w:r>
            <w:r w:rsidRPr="00582166">
              <w:rPr>
                <w:rFonts w:ascii="Times New Roman" w:hAnsi="Times New Roman" w:cs="Times New Roman"/>
                <w:sz w:val="28"/>
                <w:szCs w:val="28"/>
              </w:rPr>
              <w:t>венный исполни</w:t>
            </w:r>
            <w:r w:rsidR="005A7F1C" w:rsidRPr="00582166">
              <w:rPr>
                <w:rFonts w:ascii="Times New Roman" w:hAnsi="Times New Roman" w:cs="Times New Roman"/>
                <w:sz w:val="28"/>
                <w:szCs w:val="28"/>
              </w:rPr>
              <w:t xml:space="preserve"> </w:t>
            </w:r>
            <w:r w:rsidRPr="00582166">
              <w:rPr>
                <w:rFonts w:ascii="Times New Roman" w:hAnsi="Times New Roman" w:cs="Times New Roman"/>
                <w:sz w:val="28"/>
                <w:szCs w:val="28"/>
              </w:rPr>
              <w:t>тель</w:t>
            </w:r>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Источники финансирования</w:t>
            </w:r>
          </w:p>
        </w:tc>
        <w:tc>
          <w:tcPr>
            <w:tcW w:w="5386" w:type="dxa"/>
            <w:gridSpan w:val="4"/>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Объем финансирования (тыс. рублей)</w:t>
            </w:r>
          </w:p>
        </w:tc>
      </w:tr>
      <w:tr w:rsidR="00624AFE" w:rsidRPr="00582166" w:rsidTr="005A7F1C">
        <w:trPr>
          <w:trHeight w:val="666"/>
        </w:trPr>
        <w:tc>
          <w:tcPr>
            <w:tcW w:w="567"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3544"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276"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417" w:type="dxa"/>
            <w:vAlign w:val="center"/>
          </w:tcPr>
          <w:p w:rsidR="00624AFE" w:rsidRPr="00582166" w:rsidRDefault="00FD5A7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p>
        </w:tc>
        <w:tc>
          <w:tcPr>
            <w:tcW w:w="1417"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2" w:name="P5530"/>
            <w:bookmarkEnd w:id="12"/>
            <w:r w:rsidRPr="00582166">
              <w:rPr>
                <w:rFonts w:ascii="Times New Roman" w:hAnsi="Times New Roman" w:cs="Times New Roman"/>
                <w:sz w:val="28"/>
                <w:szCs w:val="28"/>
              </w:rPr>
              <w:t xml:space="preserve">I. Направление "Обеспечение </w:t>
            </w:r>
            <w:r w:rsidR="006A313C" w:rsidRPr="00582166">
              <w:rPr>
                <w:rFonts w:ascii="Times New Roman" w:hAnsi="Times New Roman" w:cs="Times New Roman"/>
                <w:sz w:val="28"/>
                <w:szCs w:val="28"/>
              </w:rPr>
              <w:t>исполнения полномочий  органа  У</w:t>
            </w:r>
            <w:r w:rsidRPr="00582166">
              <w:rPr>
                <w:rFonts w:ascii="Times New Roman" w:hAnsi="Times New Roman" w:cs="Times New Roman"/>
                <w:sz w:val="28"/>
                <w:szCs w:val="28"/>
              </w:rPr>
              <w:t>правления социальной защиты населения Сосновского муниципального района  Челябинской области"</w:t>
            </w:r>
          </w:p>
        </w:tc>
      </w:tr>
      <w:tr w:rsidR="00624AFE" w:rsidRPr="00582166" w:rsidTr="003603BC">
        <w:tc>
          <w:tcPr>
            <w:tcW w:w="14175" w:type="dxa"/>
            <w:gridSpan w:val="9"/>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226950" w:rsidRPr="00582166" w:rsidTr="005A7F1C">
        <w:trPr>
          <w:trHeight w:val="569"/>
        </w:trPr>
        <w:tc>
          <w:tcPr>
            <w:tcW w:w="567" w:type="dxa"/>
            <w:vMerge w:val="restart"/>
            <w:vAlign w:val="center"/>
          </w:tcPr>
          <w:p w:rsidR="00226950" w:rsidRPr="00582166" w:rsidRDefault="00226950"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544" w:type="dxa"/>
            <w:vMerge w:val="restart"/>
            <w:vAlign w:val="center"/>
          </w:tcPr>
          <w:p w:rsidR="00226950" w:rsidRPr="00582166" w:rsidRDefault="00226950"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276" w:type="dxa"/>
            <w:vMerge w:val="restart"/>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Merge w:val="restart"/>
            <w:vAlign w:val="center"/>
          </w:tcPr>
          <w:p w:rsidR="00226950" w:rsidRPr="00582166" w:rsidRDefault="00226950"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701" w:type="dxa"/>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20666,4</w:t>
            </w:r>
          </w:p>
        </w:tc>
      </w:tr>
      <w:tr w:rsidR="00226950" w:rsidRPr="00582166" w:rsidTr="005A7F1C">
        <w:trPr>
          <w:trHeight w:val="569"/>
        </w:trPr>
        <w:tc>
          <w:tcPr>
            <w:tcW w:w="567" w:type="dxa"/>
            <w:vMerge/>
            <w:vAlign w:val="center"/>
          </w:tcPr>
          <w:p w:rsidR="00226950" w:rsidRPr="00582166" w:rsidRDefault="00226950" w:rsidP="00D40376">
            <w:pPr>
              <w:pStyle w:val="ConsPlusNormal"/>
              <w:jc w:val="center"/>
              <w:rPr>
                <w:rFonts w:ascii="Times New Roman" w:hAnsi="Times New Roman" w:cs="Times New Roman"/>
                <w:sz w:val="28"/>
                <w:szCs w:val="28"/>
              </w:rPr>
            </w:pPr>
          </w:p>
        </w:tc>
        <w:tc>
          <w:tcPr>
            <w:tcW w:w="3544" w:type="dxa"/>
            <w:vMerge/>
            <w:vAlign w:val="center"/>
          </w:tcPr>
          <w:p w:rsidR="00226950" w:rsidRPr="00582166" w:rsidRDefault="00226950" w:rsidP="00D40376">
            <w:pPr>
              <w:pStyle w:val="ConsPlusNormal"/>
              <w:rPr>
                <w:rFonts w:ascii="Times New Roman" w:hAnsi="Times New Roman" w:cs="Times New Roman"/>
                <w:sz w:val="28"/>
                <w:szCs w:val="28"/>
              </w:rPr>
            </w:pPr>
          </w:p>
        </w:tc>
        <w:tc>
          <w:tcPr>
            <w:tcW w:w="1276" w:type="dxa"/>
            <w:vMerge/>
            <w:vAlign w:val="center"/>
          </w:tcPr>
          <w:p w:rsidR="00226950" w:rsidRPr="00582166" w:rsidRDefault="00226950" w:rsidP="003603BC">
            <w:pPr>
              <w:pStyle w:val="ConsPlusNormal"/>
              <w:jc w:val="center"/>
              <w:rPr>
                <w:rFonts w:ascii="Times New Roman" w:hAnsi="Times New Roman" w:cs="Times New Roman"/>
                <w:sz w:val="28"/>
                <w:szCs w:val="28"/>
              </w:rPr>
            </w:pPr>
          </w:p>
        </w:tc>
        <w:tc>
          <w:tcPr>
            <w:tcW w:w="1701" w:type="dxa"/>
            <w:vMerge/>
            <w:vAlign w:val="center"/>
          </w:tcPr>
          <w:p w:rsidR="00226950" w:rsidRPr="00582166" w:rsidRDefault="00226950" w:rsidP="006A313C">
            <w:pPr>
              <w:pStyle w:val="ConsPlusNormal"/>
              <w:jc w:val="center"/>
              <w:rPr>
                <w:rFonts w:ascii="Times New Roman" w:hAnsi="Times New Roman" w:cs="Times New Roman"/>
                <w:sz w:val="28"/>
                <w:szCs w:val="28"/>
              </w:rPr>
            </w:pPr>
          </w:p>
        </w:tc>
        <w:tc>
          <w:tcPr>
            <w:tcW w:w="1701"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5A7F1C">
        <w:tc>
          <w:tcPr>
            <w:tcW w:w="567" w:type="dxa"/>
            <w:vAlign w:val="center"/>
          </w:tcPr>
          <w:p w:rsidR="00624AFE" w:rsidRPr="00582166" w:rsidRDefault="00624AFE"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544" w:type="dxa"/>
            <w:tcBorders>
              <w:bottom w:val="single" w:sz="4" w:space="0" w:color="auto"/>
            </w:tcBorders>
            <w:vAlign w:val="center"/>
          </w:tcPr>
          <w:p w:rsidR="00624AFE" w:rsidRPr="00582166" w:rsidRDefault="00624AFE"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w:t>
            </w:r>
            <w:r w:rsidR="006A313C"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правления социальной защиты населения</w:t>
            </w:r>
          </w:p>
        </w:tc>
        <w:tc>
          <w:tcPr>
            <w:tcW w:w="127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624AFE" w:rsidRPr="00582166" w:rsidRDefault="00F420D7" w:rsidP="00D85A6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417"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30945,9</w:t>
            </w:r>
          </w:p>
        </w:tc>
      </w:tr>
      <w:tr w:rsidR="0042364F" w:rsidRPr="00582166" w:rsidTr="009B45B8">
        <w:trPr>
          <w:trHeight w:val="724"/>
        </w:trPr>
        <w:tc>
          <w:tcPr>
            <w:tcW w:w="8789" w:type="dxa"/>
            <w:gridSpan w:val="5"/>
            <w:vAlign w:val="center"/>
          </w:tcPr>
          <w:p w:rsidR="0042364F" w:rsidRPr="00582166" w:rsidRDefault="0042364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Всего:</w:t>
            </w:r>
          </w:p>
          <w:p w:rsidR="0042364F" w:rsidRPr="00582166" w:rsidRDefault="0042364F" w:rsidP="00D85A69">
            <w:pPr>
              <w:pStyle w:val="ConsPlusNormal"/>
              <w:jc w:val="center"/>
              <w:rPr>
                <w:rFonts w:ascii="Times New Roman" w:hAnsi="Times New Roman" w:cs="Times New Roman"/>
                <w:sz w:val="28"/>
                <w:szCs w:val="28"/>
              </w:rPr>
            </w:pP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63187,2</w:t>
            </w:r>
          </w:p>
        </w:tc>
      </w:tr>
      <w:tr w:rsidR="0042364F" w:rsidRPr="00582166" w:rsidTr="0042364F">
        <w:tc>
          <w:tcPr>
            <w:tcW w:w="7088" w:type="dxa"/>
            <w:gridSpan w:val="4"/>
            <w:vMerge w:val="restart"/>
            <w:vAlign w:val="center"/>
          </w:tcPr>
          <w:p w:rsidR="0042364F" w:rsidRPr="00582166" w:rsidRDefault="0042364F" w:rsidP="0042364F">
            <w:pPr>
              <w:pStyle w:val="ConsPlusNormal"/>
              <w:rPr>
                <w:rFonts w:ascii="Times New Roman" w:hAnsi="Times New Roman" w:cs="Times New Roman"/>
                <w:sz w:val="28"/>
                <w:szCs w:val="28"/>
              </w:rPr>
            </w:pPr>
            <w:r w:rsidRPr="00582166">
              <w:rPr>
                <w:rFonts w:ascii="Times New Roman" w:hAnsi="Times New Roman" w:cs="Times New Roman"/>
                <w:sz w:val="28"/>
                <w:szCs w:val="28"/>
              </w:rPr>
              <w:t>В том числе:</w:t>
            </w: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51612,3</w:t>
            </w:r>
          </w:p>
        </w:tc>
      </w:tr>
      <w:tr w:rsidR="0042364F" w:rsidRPr="00582166" w:rsidTr="0042364F">
        <w:tc>
          <w:tcPr>
            <w:tcW w:w="7088" w:type="dxa"/>
            <w:gridSpan w:val="4"/>
            <w:vMerge/>
          </w:tcPr>
          <w:p w:rsidR="0042364F" w:rsidRPr="00582166" w:rsidRDefault="0042364F" w:rsidP="00D85A69">
            <w:pPr>
              <w:pStyle w:val="ConsPlusNormal"/>
              <w:jc w:val="center"/>
              <w:rPr>
                <w:rFonts w:ascii="Times New Roman" w:hAnsi="Times New Roman" w:cs="Times New Roman"/>
                <w:sz w:val="28"/>
                <w:szCs w:val="28"/>
              </w:rPr>
            </w:pP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3" w:name="P5559"/>
            <w:bookmarkEnd w:id="13"/>
            <w:r w:rsidRPr="00582166">
              <w:rPr>
                <w:rFonts w:ascii="Times New Roman" w:hAnsi="Times New Roman" w:cs="Times New Roman"/>
                <w:sz w:val="28"/>
                <w:szCs w:val="28"/>
              </w:rPr>
              <w:t>II. Направление "Социальное обслуживание граждан"</w:t>
            </w:r>
          </w:p>
        </w:tc>
      </w:tr>
      <w:tr w:rsidR="00624AFE" w:rsidRPr="00582166" w:rsidTr="003603BC">
        <w:tblPrEx>
          <w:tblBorders>
            <w:right w:val="nil"/>
          </w:tblBorders>
        </w:tblPrEx>
        <w:tc>
          <w:tcPr>
            <w:tcW w:w="14175" w:type="dxa"/>
            <w:gridSpan w:val="9"/>
            <w:tcBorders>
              <w:right w:val="nil"/>
            </w:tcBorders>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предоставляемых социальных услуг гражданам в учреждениях системы социальной защиты населения Сосновского муниципального района  Челябинской области</w:t>
            </w:r>
          </w:p>
        </w:tc>
      </w:tr>
      <w:tr w:rsidR="00624AFE" w:rsidRPr="00582166" w:rsidTr="005A7F1C">
        <w:tblPrEx>
          <w:tblBorders>
            <w:insideH w:val="nil"/>
          </w:tblBorders>
        </w:tblPrEx>
        <w:trPr>
          <w:trHeight w:val="1382"/>
        </w:trPr>
        <w:tc>
          <w:tcPr>
            <w:tcW w:w="567"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3544" w:type="dxa"/>
            <w:tcBorders>
              <w:top w:val="single" w:sz="4" w:space="0" w:color="auto"/>
              <w:bottom w:val="single" w:sz="4" w:space="0" w:color="auto"/>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r w:rsidR="00D40376" w:rsidRPr="00582166" w:rsidTr="005A7F1C">
        <w:tblPrEx>
          <w:tblBorders>
            <w:insideH w:val="nil"/>
          </w:tblBorders>
        </w:tblPrEx>
        <w:tc>
          <w:tcPr>
            <w:tcW w:w="567" w:type="dxa"/>
            <w:tcBorders>
              <w:top w:val="single" w:sz="4" w:space="0" w:color="auto"/>
              <w:bottom w:val="single" w:sz="4" w:space="0" w:color="auto"/>
            </w:tcBorders>
            <w:vAlign w:val="center"/>
          </w:tcPr>
          <w:p w:rsidR="00D40376" w:rsidRPr="00582166" w:rsidRDefault="00D40376"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3544" w:type="dxa"/>
            <w:tcBorders>
              <w:top w:val="single" w:sz="4" w:space="0" w:color="auto"/>
              <w:bottom w:val="single" w:sz="4" w:space="0" w:color="auto"/>
            </w:tcBorders>
          </w:tcPr>
          <w:p w:rsidR="00D40376" w:rsidRPr="00582166" w:rsidRDefault="00D403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w:t>
            </w:r>
            <w:r w:rsidRPr="00582166">
              <w:rPr>
                <w:rFonts w:ascii="Times New Roman" w:hAnsi="Times New Roman" w:cs="Times New Roman"/>
                <w:sz w:val="28"/>
                <w:szCs w:val="28"/>
              </w:rPr>
              <w:lastRenderedPageBreak/>
              <w:t>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МБУ </w:t>
            </w:r>
            <w:hyperlink w:anchor="P5727" w:history="1">
              <w:r w:rsidRPr="00582166">
                <w:rPr>
                  <w:rFonts w:ascii="Times New Roman" w:hAnsi="Times New Roman" w:cs="Times New Roman"/>
                  <w:sz w:val="28"/>
                  <w:szCs w:val="28"/>
                </w:rPr>
                <w:t>&lt;*&gt;</w:t>
              </w:r>
            </w:hyperlink>
            <w:r w:rsidRPr="00582166">
              <w:rPr>
                <w:rFonts w:ascii="Times New Roman" w:hAnsi="Times New Roman" w:cs="Times New Roman"/>
                <w:sz w:val="28"/>
                <w:szCs w:val="28"/>
              </w:rPr>
              <w:t xml:space="preserve"> </w:t>
            </w:r>
            <w:r w:rsidRPr="00582166">
              <w:rPr>
                <w:rFonts w:ascii="Times New Roman" w:hAnsi="Times New Roman" w:cs="Times New Roman"/>
                <w:sz w:val="28"/>
                <w:szCs w:val="28"/>
              </w:rPr>
              <w:lastRenderedPageBreak/>
              <w:t>(по согласованию)</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top w:val="single" w:sz="4" w:space="0" w:color="auto"/>
              <w:bottom w:val="single" w:sz="4" w:space="0" w:color="auto"/>
            </w:tcBorders>
            <w:vAlign w:val="center"/>
          </w:tcPr>
          <w:p w:rsidR="00D40376" w:rsidRPr="00582166" w:rsidRDefault="00596691"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bl>
    <w:p w:rsidR="00624AFE" w:rsidRPr="00582166" w:rsidRDefault="00624AFE" w:rsidP="00624AFE">
      <w:pPr>
        <w:pStyle w:val="ConsPlusNormal"/>
        <w:ind w:firstLine="540"/>
        <w:jc w:val="both"/>
        <w:rPr>
          <w:rFonts w:ascii="Times New Roman" w:hAnsi="Times New Roman" w:cs="Times New Roman"/>
          <w:sz w:val="24"/>
          <w:szCs w:val="24"/>
        </w:rPr>
      </w:pPr>
      <w:bookmarkStart w:id="14" w:name="P5683"/>
      <w:bookmarkEnd w:id="14"/>
      <w:r w:rsidRPr="00582166">
        <w:rPr>
          <w:rFonts w:ascii="Times New Roman" w:hAnsi="Times New Roman" w:cs="Times New Roman"/>
          <w:sz w:val="24"/>
          <w:szCs w:val="24"/>
        </w:rPr>
        <w:lastRenderedPageBreak/>
        <w:t>&lt;*&gt; В таблице использованы следующие сокращения:</w:t>
      </w:r>
    </w:p>
    <w:p w:rsidR="00624AFE" w:rsidRPr="00582166" w:rsidRDefault="00624AFE" w:rsidP="00624AFE">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582166" w:rsidRDefault="00624AFE" w:rsidP="00591536">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596691" w:rsidRPr="00582166" w:rsidRDefault="00596691" w:rsidP="00341633">
      <w:pPr>
        <w:pStyle w:val="ConsPlusNormal"/>
        <w:jc w:val="right"/>
        <w:outlineLvl w:val="2"/>
        <w:rPr>
          <w:rFonts w:ascii="Times New Roman" w:hAnsi="Times New Roman" w:cs="Times New Roman"/>
          <w:sz w:val="28"/>
          <w:szCs w:val="28"/>
        </w:r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t>Приложение 2</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к подпрограмме"Функционирование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системысоциального обслуживания и</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отдельных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rsidR="00624AFE" w:rsidRPr="00582166" w:rsidRDefault="00624AFE" w:rsidP="00341633">
      <w:pPr>
        <w:pStyle w:val="ConsPlusNormal"/>
        <w:jc w:val="right"/>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5" w:name="P5743"/>
      <w:bookmarkEnd w:id="15"/>
      <w:r w:rsidRPr="00582166">
        <w:rPr>
          <w:rFonts w:ascii="Times New Roman" w:hAnsi="Times New Roman" w:cs="Times New Roman"/>
          <w:sz w:val="28"/>
          <w:szCs w:val="28"/>
        </w:rPr>
        <w:t>Финансово-экономическое обоснование</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2"/>
        <w:gridCol w:w="1169"/>
        <w:gridCol w:w="1134"/>
        <w:gridCol w:w="5670"/>
        <w:gridCol w:w="3136"/>
      </w:tblGrid>
      <w:tr w:rsidR="00624AFE" w:rsidRPr="00582166" w:rsidTr="00C60F9E">
        <w:tc>
          <w:tcPr>
            <w:tcW w:w="567"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2942"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169"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Исполнители</w:t>
            </w:r>
          </w:p>
        </w:tc>
        <w:tc>
          <w:tcPr>
            <w:tcW w:w="1134"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5670"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Финансово-экономическое обоснование мероприятия</w:t>
            </w:r>
          </w:p>
        </w:tc>
        <w:tc>
          <w:tcPr>
            <w:tcW w:w="3136"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Механизм реализации мероприятия</w:t>
            </w:r>
          </w:p>
        </w:tc>
      </w:tr>
      <w:tr w:rsidR="00624AFE" w:rsidRPr="00582166" w:rsidTr="00624AFE">
        <w:tc>
          <w:tcPr>
            <w:tcW w:w="14618" w:type="dxa"/>
            <w:gridSpan w:val="6"/>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lastRenderedPageBreak/>
              <w:t xml:space="preserve">I. </w:t>
            </w:r>
            <w:hyperlink w:anchor="P5530"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582166" w:rsidTr="00C60F9E">
        <w:tc>
          <w:tcPr>
            <w:tcW w:w="567"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w:t>
            </w:r>
          </w:p>
        </w:tc>
        <w:tc>
          <w:tcPr>
            <w:tcW w:w="294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169" w:type="dxa"/>
            <w:vAlign w:val="center"/>
          </w:tcPr>
          <w:p w:rsidR="00624AFE"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C82571">
            <w:pPr>
              <w:pStyle w:val="ConsPlusNormal"/>
              <w:jc w:val="center"/>
              <w:rPr>
                <w:rFonts w:ascii="Times New Roman" w:hAnsi="Times New Roman" w:cs="Times New Roman"/>
                <w:sz w:val="28"/>
                <w:szCs w:val="28"/>
              </w:rPr>
            </w:pPr>
          </w:p>
        </w:tc>
        <w:tc>
          <w:tcPr>
            <w:tcW w:w="1134"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w:t>
            </w:r>
            <w:r w:rsidR="00596691" w:rsidRPr="00582166">
              <w:rPr>
                <w:rFonts w:ascii="Times New Roman" w:hAnsi="Times New Roman" w:cs="Times New Roman"/>
                <w:sz w:val="28"/>
                <w:szCs w:val="28"/>
              </w:rPr>
              <w:t xml:space="preserve"> и местного</w:t>
            </w:r>
            <w:r w:rsidRPr="00582166">
              <w:rPr>
                <w:rFonts w:ascii="Times New Roman" w:hAnsi="Times New Roman" w:cs="Times New Roman"/>
                <w:sz w:val="28"/>
                <w:szCs w:val="28"/>
              </w:rPr>
              <w:t xml:space="preserve"> бюджет</w:t>
            </w:r>
            <w:r w:rsidR="00596691" w:rsidRPr="00582166">
              <w:rPr>
                <w:rFonts w:ascii="Times New Roman" w:hAnsi="Times New Roman" w:cs="Times New Roman"/>
                <w:sz w:val="28"/>
                <w:szCs w:val="28"/>
              </w:rPr>
              <w:t>ов</w:t>
            </w:r>
            <w:r w:rsidRPr="00582166">
              <w:rPr>
                <w:rFonts w:ascii="Times New Roman" w:hAnsi="Times New Roman" w:cs="Times New Roman"/>
                <w:sz w:val="28"/>
                <w:szCs w:val="28"/>
              </w:rPr>
              <w:t xml:space="preserve">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596691" w:rsidRPr="00582166">
              <w:rPr>
                <w:rFonts w:ascii="Times New Roman" w:hAnsi="Times New Roman" w:cs="Times New Roman"/>
                <w:sz w:val="28"/>
                <w:szCs w:val="28"/>
              </w:rPr>
              <w:t>20666,4</w:t>
            </w:r>
            <w:r w:rsidRPr="00582166">
              <w:rPr>
                <w:rFonts w:ascii="Times New Roman" w:hAnsi="Times New Roman" w:cs="Times New Roman"/>
                <w:sz w:val="28"/>
                <w:szCs w:val="28"/>
              </w:rPr>
              <w:t xml:space="preserve"> тыс. рублей, в том числе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6888,8</w:t>
            </w:r>
            <w:r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 рублей</w:t>
            </w:r>
            <w:r w:rsidR="00E41ACC" w:rsidRPr="00582166">
              <w:rPr>
                <w:rFonts w:ascii="Times New Roman" w:hAnsi="Times New Roman" w:cs="Times New Roman"/>
                <w:sz w:val="28"/>
                <w:szCs w:val="28"/>
              </w:rPr>
              <w:t>;</w:t>
            </w:r>
          </w:p>
          <w:p w:rsidR="00E41ACC" w:rsidRPr="00582166" w:rsidRDefault="00E41AC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w:t>
            </w:r>
            <w:r w:rsidR="00D4037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596691" w:rsidRPr="00582166" w:rsidRDefault="00596691"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За счет средств местного бюджета составит 11574,9 тыс. рублей, в том числе по годам:</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3858,3 тыс. рублей;</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2022год – 3858,3 тыс. рублей;</w:t>
            </w:r>
          </w:p>
          <w:p w:rsidR="00596691" w:rsidRPr="00582166" w:rsidRDefault="00596691" w:rsidP="005A7F1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3858,3 тыс. рублей.</w:t>
            </w:r>
          </w:p>
        </w:tc>
        <w:tc>
          <w:tcPr>
            <w:tcW w:w="3136" w:type="dxa"/>
            <w:vAlign w:val="center"/>
          </w:tcPr>
          <w:p w:rsidR="00624AFE" w:rsidRPr="00582166" w:rsidRDefault="006A313C"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w:t>
            </w:r>
            <w:r w:rsidR="00624AFE" w:rsidRPr="00582166">
              <w:rPr>
                <w:rFonts w:ascii="Times New Roman" w:hAnsi="Times New Roman" w:cs="Times New Roman"/>
                <w:sz w:val="28"/>
                <w:szCs w:val="28"/>
              </w:rPr>
              <w:t>а основе сметы расходов аппарата УСЗН</w:t>
            </w:r>
          </w:p>
        </w:tc>
      </w:tr>
      <w:tr w:rsidR="007F6157" w:rsidRPr="00582166" w:rsidTr="00C60F9E">
        <w:tc>
          <w:tcPr>
            <w:tcW w:w="567"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w:t>
            </w:r>
          </w:p>
        </w:tc>
        <w:tc>
          <w:tcPr>
            <w:tcW w:w="2942"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работы органов управления социальной защиты </w:t>
            </w:r>
            <w:r w:rsidRPr="00582166">
              <w:rPr>
                <w:rFonts w:ascii="Times New Roman" w:hAnsi="Times New Roman" w:cs="Times New Roman"/>
                <w:sz w:val="28"/>
                <w:szCs w:val="28"/>
              </w:rPr>
              <w:lastRenderedPageBreak/>
              <w:t>населения</w:t>
            </w:r>
          </w:p>
        </w:tc>
        <w:tc>
          <w:tcPr>
            <w:tcW w:w="1169" w:type="dxa"/>
            <w:vAlign w:val="center"/>
          </w:tcPr>
          <w:p w:rsidR="007F6157"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7F6157" w:rsidRPr="00582166" w:rsidRDefault="007F6157" w:rsidP="00C82571">
            <w:pPr>
              <w:pStyle w:val="ConsPlusNormal"/>
              <w:jc w:val="center"/>
              <w:rPr>
                <w:rFonts w:ascii="Times New Roman" w:hAnsi="Times New Roman" w:cs="Times New Roman"/>
                <w:sz w:val="28"/>
                <w:szCs w:val="28"/>
              </w:rPr>
            </w:pPr>
          </w:p>
          <w:p w:rsidR="007F6157" w:rsidRPr="00582166" w:rsidRDefault="007F6157" w:rsidP="00C82571">
            <w:pPr>
              <w:pStyle w:val="ConsPlusNormal"/>
              <w:jc w:val="center"/>
              <w:rPr>
                <w:rFonts w:ascii="Times New Roman" w:hAnsi="Times New Roman" w:cs="Times New Roman"/>
                <w:sz w:val="28"/>
                <w:szCs w:val="28"/>
              </w:rPr>
            </w:pPr>
          </w:p>
        </w:tc>
        <w:tc>
          <w:tcPr>
            <w:tcW w:w="1134" w:type="dxa"/>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 бюджета предоставляются средства на финансирование расходов</w:t>
            </w:r>
            <w:r w:rsidR="00190E76" w:rsidRPr="00582166">
              <w:rPr>
                <w:rFonts w:ascii="Times New Roman" w:hAnsi="Times New Roman" w:cs="Times New Roman"/>
                <w:sz w:val="28"/>
                <w:szCs w:val="28"/>
              </w:rPr>
              <w:t xml:space="preserve"> по организации работы органов У</w:t>
            </w:r>
            <w:r w:rsidRPr="00582166">
              <w:rPr>
                <w:rFonts w:ascii="Times New Roman" w:hAnsi="Times New Roman" w:cs="Times New Roman"/>
                <w:sz w:val="28"/>
                <w:szCs w:val="28"/>
              </w:rPr>
              <w:t>правления социальной защиты населения. Общий объем средств по мероприятию за счет средств областного бюджета составит 30</w:t>
            </w:r>
            <w:r w:rsidR="00190E76" w:rsidRPr="00582166">
              <w:rPr>
                <w:rFonts w:ascii="Times New Roman" w:hAnsi="Times New Roman" w:cs="Times New Roman"/>
                <w:sz w:val="28"/>
                <w:szCs w:val="28"/>
              </w:rPr>
              <w:t>945,9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10315,3</w:t>
            </w:r>
            <w:r w:rsidRPr="00582166">
              <w:rPr>
                <w:rFonts w:ascii="Times New Roman" w:hAnsi="Times New Roman" w:cs="Times New Roman"/>
                <w:sz w:val="28"/>
                <w:szCs w:val="28"/>
              </w:rPr>
              <w:t xml:space="preserve"> 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10315,3 </w:t>
            </w:r>
            <w:r w:rsidRPr="00582166">
              <w:rPr>
                <w:rFonts w:ascii="Times New Roman" w:hAnsi="Times New Roman" w:cs="Times New Roman"/>
                <w:sz w:val="28"/>
                <w:szCs w:val="28"/>
              </w:rPr>
              <w:t>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10315,3 тыс. рублей. </w:t>
            </w:r>
          </w:p>
          <w:p w:rsidR="007F6157" w:rsidRPr="00582166" w:rsidRDefault="007F6157" w:rsidP="006A313C">
            <w:pPr>
              <w:pStyle w:val="ConsPlusNormal"/>
              <w:jc w:val="both"/>
              <w:rPr>
                <w:rFonts w:ascii="Times New Roman" w:hAnsi="Times New Roman" w:cs="Times New Roman"/>
                <w:sz w:val="28"/>
                <w:szCs w:val="28"/>
              </w:rPr>
            </w:pPr>
          </w:p>
        </w:tc>
        <w:tc>
          <w:tcPr>
            <w:tcW w:w="3136" w:type="dxa"/>
          </w:tcPr>
          <w:p w:rsidR="007F6157" w:rsidRPr="00582166" w:rsidRDefault="00946454"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органам местного самоуправления муниципальных образований Челябинской области, </w:t>
            </w:r>
            <w:hyperlink w:anchor="P5902" w:history="1">
              <w:r w:rsidR="007F6157" w:rsidRPr="00582166">
                <w:rPr>
                  <w:rFonts w:ascii="Times New Roman" w:hAnsi="Times New Roman" w:cs="Times New Roman"/>
                  <w:sz w:val="28"/>
                  <w:szCs w:val="28"/>
                </w:rPr>
                <w:t>условия</w:t>
              </w:r>
            </w:hyperlink>
            <w:r w:rsidR="007F6157" w:rsidRPr="00582166">
              <w:rPr>
                <w:rFonts w:ascii="Times New Roman" w:hAnsi="Times New Roman" w:cs="Times New Roman"/>
                <w:sz w:val="28"/>
                <w:szCs w:val="28"/>
              </w:rPr>
              <w:t xml:space="preserve"> предоставления и методика расчета которых приведены в </w:t>
            </w:r>
            <w:r w:rsidR="007F6157" w:rsidRPr="00582166">
              <w:rPr>
                <w:rFonts w:ascii="Times New Roman" w:hAnsi="Times New Roman" w:cs="Times New Roman"/>
                <w:sz w:val="28"/>
                <w:szCs w:val="28"/>
              </w:rPr>
              <w:lastRenderedPageBreak/>
              <w:t>приложении 3 к настоящей подпрограмме</w:t>
            </w:r>
          </w:p>
        </w:tc>
      </w:tr>
      <w:tr w:rsidR="00F47D9C" w:rsidRPr="00582166" w:rsidTr="00C60F9E">
        <w:trPr>
          <w:trHeight w:val="20"/>
        </w:trPr>
        <w:tc>
          <w:tcPr>
            <w:tcW w:w="567" w:type="dxa"/>
          </w:tcPr>
          <w:p w:rsidR="00F47D9C" w:rsidRPr="00582166" w:rsidRDefault="00F47D9C" w:rsidP="00624AFE">
            <w:pPr>
              <w:pStyle w:val="ConsPlusNormal"/>
              <w:jc w:val="both"/>
              <w:rPr>
                <w:rFonts w:ascii="Times New Roman" w:hAnsi="Times New Roman" w:cs="Times New Roman"/>
                <w:sz w:val="28"/>
                <w:szCs w:val="28"/>
              </w:rPr>
            </w:pPr>
          </w:p>
        </w:tc>
        <w:tc>
          <w:tcPr>
            <w:tcW w:w="5245" w:type="dxa"/>
            <w:gridSpan w:val="3"/>
          </w:tcPr>
          <w:p w:rsidR="00F47D9C" w:rsidRPr="00582166" w:rsidRDefault="00F47D9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Pr>
          <w:p w:rsidR="00F47D9C" w:rsidRPr="00582166" w:rsidRDefault="00190E76" w:rsidP="00212C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63187,2</w:t>
            </w:r>
            <w:r w:rsidR="00F47D9C" w:rsidRPr="00582166">
              <w:rPr>
                <w:rFonts w:ascii="Times New Roman" w:hAnsi="Times New Roman" w:cs="Times New Roman"/>
                <w:sz w:val="28"/>
                <w:szCs w:val="28"/>
              </w:rPr>
              <w:t xml:space="preserve">  тыс. рублей</w:t>
            </w:r>
          </w:p>
        </w:tc>
        <w:tc>
          <w:tcPr>
            <w:tcW w:w="3136" w:type="dxa"/>
          </w:tcPr>
          <w:p w:rsidR="00F47D9C" w:rsidRPr="00582166" w:rsidRDefault="00F47D9C" w:rsidP="00624AFE">
            <w:pPr>
              <w:pStyle w:val="ConsPlusNormal"/>
              <w:jc w:val="both"/>
              <w:rPr>
                <w:rFonts w:ascii="Times New Roman" w:hAnsi="Times New Roman" w:cs="Times New Roman"/>
                <w:sz w:val="28"/>
                <w:szCs w:val="28"/>
              </w:rPr>
            </w:pPr>
          </w:p>
        </w:tc>
      </w:tr>
      <w:tr w:rsidR="00624AFE" w:rsidRPr="00582166" w:rsidTr="004A1BD1">
        <w:tc>
          <w:tcPr>
            <w:tcW w:w="14618" w:type="dxa"/>
            <w:gridSpan w:val="6"/>
            <w:tcBorders>
              <w:bottom w:val="single" w:sz="4" w:space="0" w:color="auto"/>
            </w:tcBorders>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t xml:space="preserve">II. </w:t>
            </w:r>
            <w:hyperlink w:anchor="P5559"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"Социальное обслуживание граждан"</w:t>
            </w:r>
          </w:p>
        </w:tc>
      </w:tr>
      <w:tr w:rsidR="007F6157" w:rsidRPr="00582166" w:rsidTr="000F06EC">
        <w:tblPrEx>
          <w:tblBorders>
            <w:insideH w:val="nil"/>
          </w:tblBorders>
        </w:tblPrEx>
        <w:trPr>
          <w:trHeight w:val="3873"/>
        </w:trPr>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C60F9E" w:rsidRPr="00582166" w:rsidRDefault="00C60F9E"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169" w:type="dxa"/>
            <w:tcBorders>
              <w:top w:val="single" w:sz="4" w:space="0" w:color="auto"/>
              <w:bottom w:val="single" w:sz="4" w:space="0" w:color="auto"/>
            </w:tcBorders>
            <w:vAlign w:val="center"/>
          </w:tcPr>
          <w:p w:rsidR="007F6157" w:rsidRPr="00582166" w:rsidRDefault="007F6157" w:rsidP="00C60F9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C60F9E" w:rsidRPr="00582166">
              <w:rPr>
                <w:rFonts w:ascii="Times New Roman" w:hAnsi="Times New Roman" w:cs="Times New Roman"/>
                <w:sz w:val="28"/>
                <w:szCs w:val="28"/>
              </w:rPr>
              <w:t>СЗН</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27266,9</w:t>
            </w:r>
            <w:r w:rsidRPr="00582166">
              <w:rPr>
                <w:rFonts w:ascii="Times New Roman" w:hAnsi="Times New Roman" w:cs="Times New Roman"/>
                <w:sz w:val="28"/>
                <w:szCs w:val="28"/>
              </w:rPr>
              <w:t xml:space="preserve"> тыс. рублей;</w:t>
            </w:r>
          </w:p>
          <w:p w:rsidR="007F6157" w:rsidRPr="00582166" w:rsidRDefault="007F6157" w:rsidP="00E41AC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190E7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w:t>
            </w:r>
            <w:r w:rsidR="007F6157" w:rsidRPr="00582166">
              <w:rPr>
                <w:rFonts w:ascii="Times New Roman" w:hAnsi="Times New Roman" w:cs="Times New Roman"/>
                <w:sz w:val="28"/>
                <w:szCs w:val="28"/>
              </w:rPr>
              <w:t>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582166" w:rsidTr="004A1BD1">
        <w:tblPrEx>
          <w:tblBorders>
            <w:insideH w:val="nil"/>
          </w:tblBorders>
        </w:tblPrEx>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w:t>
            </w:r>
            <w:r w:rsidRPr="00582166">
              <w:rPr>
                <w:rFonts w:ascii="Times New Roman" w:hAnsi="Times New Roman" w:cs="Times New Roman"/>
                <w:sz w:val="28"/>
                <w:szCs w:val="28"/>
              </w:rPr>
              <w:lastRenderedPageBreak/>
              <w:t>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1169" w:type="dxa"/>
            <w:tcBorders>
              <w:top w:val="single" w:sz="4" w:space="0" w:color="auto"/>
              <w:bottom w:val="single" w:sz="4" w:space="0" w:color="auto"/>
            </w:tcBorders>
            <w:vAlign w:val="center"/>
          </w:tcPr>
          <w:p w:rsidR="007F6157" w:rsidRPr="00582166" w:rsidRDefault="007F6157" w:rsidP="00C82571">
            <w:pPr>
              <w:pStyle w:val="ConsPlusNormal"/>
              <w:jc w:val="center"/>
              <w:rPr>
                <w:rFonts w:ascii="Times New Roman" w:hAnsi="Times New Roman" w:cs="Times New Roman"/>
                <w:sz w:val="24"/>
                <w:szCs w:val="24"/>
              </w:rPr>
            </w:pPr>
            <w:r w:rsidRPr="00582166">
              <w:rPr>
                <w:rFonts w:ascii="Times New Roman" w:hAnsi="Times New Roman" w:cs="Times New Roman"/>
                <w:sz w:val="24"/>
                <w:szCs w:val="24"/>
              </w:rPr>
              <w:lastRenderedPageBreak/>
              <w:t>Минсоц</w:t>
            </w:r>
            <w:r w:rsidR="00FE2966" w:rsidRPr="00582166">
              <w:rPr>
                <w:rFonts w:ascii="Times New Roman" w:hAnsi="Times New Roman" w:cs="Times New Roman"/>
                <w:sz w:val="24"/>
                <w:szCs w:val="24"/>
              </w:rPr>
              <w:t xml:space="preserve"> </w:t>
            </w:r>
            <w:r w:rsidRPr="00582166">
              <w:rPr>
                <w:rFonts w:ascii="Times New Roman" w:hAnsi="Times New Roman" w:cs="Times New Roman"/>
                <w:sz w:val="24"/>
                <w:szCs w:val="24"/>
              </w:rPr>
              <w:t xml:space="preserve">отношений ОГБУ </w:t>
            </w:r>
            <w:hyperlink w:anchor="P5887" w:history="1">
              <w:r w:rsidRPr="00582166">
                <w:rPr>
                  <w:rFonts w:ascii="Times New Roman" w:hAnsi="Times New Roman" w:cs="Times New Roman"/>
                  <w:sz w:val="24"/>
                  <w:szCs w:val="24"/>
                </w:rPr>
                <w:t>&lt;*&gt;</w:t>
              </w:r>
            </w:hyperlink>
            <w:r w:rsidRPr="00582166">
              <w:rPr>
                <w:rFonts w:ascii="Times New Roman" w:hAnsi="Times New Roman" w:cs="Times New Roman"/>
                <w:sz w:val="24"/>
                <w:szCs w:val="24"/>
              </w:rPr>
              <w:t xml:space="preserve"> (по согласованию)</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w:t>
            </w:r>
            <w:r w:rsidRPr="00582166">
              <w:rPr>
                <w:rFonts w:ascii="Times New Roman" w:hAnsi="Times New Roman" w:cs="Times New Roman"/>
                <w:sz w:val="28"/>
                <w:szCs w:val="28"/>
              </w:rPr>
              <w:lastRenderedPageBreak/>
              <w:t xml:space="preserve">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27266,9 </w:t>
            </w:r>
            <w:r w:rsidRPr="00582166">
              <w:rPr>
                <w:rFonts w:ascii="Times New Roman" w:hAnsi="Times New Roman" w:cs="Times New Roman"/>
                <w:sz w:val="28"/>
                <w:szCs w:val="28"/>
              </w:rPr>
              <w:t>тыс. рублей;</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94645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муниципальным бюджетным учреждениям в рамках выполнения муниципального задания </w:t>
            </w:r>
            <w:r w:rsidR="007F6157" w:rsidRPr="00582166">
              <w:rPr>
                <w:rFonts w:ascii="Times New Roman" w:hAnsi="Times New Roman" w:cs="Times New Roman"/>
                <w:sz w:val="28"/>
                <w:szCs w:val="28"/>
              </w:rPr>
              <w:lastRenderedPageBreak/>
              <w:t>в соответствии с порядком, утвержденным постановлением Администрации Сосновского муниципального района</w:t>
            </w:r>
          </w:p>
        </w:tc>
      </w:tr>
      <w:tr w:rsidR="007F6157" w:rsidRPr="00582166" w:rsidTr="004A1BD1">
        <w:tblPrEx>
          <w:tblBorders>
            <w:insideH w:val="nil"/>
          </w:tblBorders>
        </w:tblPrEx>
        <w:trPr>
          <w:trHeight w:val="20"/>
        </w:trPr>
        <w:tc>
          <w:tcPr>
            <w:tcW w:w="567"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c>
          <w:tcPr>
            <w:tcW w:w="5245" w:type="dxa"/>
            <w:gridSpan w:val="3"/>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Borders>
              <w:top w:val="single" w:sz="4" w:space="0" w:color="auto"/>
              <w:bottom w:val="single" w:sz="4" w:space="0" w:color="auto"/>
            </w:tcBorders>
          </w:tcPr>
          <w:p w:rsidR="007F6157" w:rsidRPr="00582166" w:rsidRDefault="00190E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81950,9 тыс. рублей</w:t>
            </w:r>
          </w:p>
        </w:tc>
        <w:tc>
          <w:tcPr>
            <w:tcW w:w="3136"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r>
    </w:tbl>
    <w:p w:rsidR="001877D5" w:rsidRPr="00582166" w:rsidRDefault="001877D5" w:rsidP="001877D5">
      <w:pPr>
        <w:pStyle w:val="ConsPlusNormal"/>
        <w:jc w:val="both"/>
        <w:rPr>
          <w:rFonts w:ascii="Times New Roman" w:hAnsi="Times New Roman" w:cs="Times New Roman"/>
          <w:sz w:val="24"/>
          <w:szCs w:val="24"/>
        </w:rPr>
      </w:pPr>
      <w:r w:rsidRPr="00582166">
        <w:rPr>
          <w:rFonts w:ascii="Times New Roman" w:hAnsi="Times New Roman" w:cs="Times New Roman"/>
          <w:sz w:val="24"/>
          <w:szCs w:val="24"/>
        </w:rPr>
        <w:t>&lt;*&gt; В таблице использованы следующие сокращения:</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624AFE" w:rsidRPr="00582166" w:rsidRDefault="00624AFE" w:rsidP="00624AFE">
      <w:pPr>
        <w:jc w:val="both"/>
        <w:rPr>
          <w:rFonts w:ascii="Times New Roman" w:hAnsi="Times New Roman" w:cs="Times New Roman"/>
          <w:sz w:val="28"/>
          <w:szCs w:val="28"/>
        </w:rPr>
        <w:sectPr w:rsidR="00624AFE" w:rsidRPr="00582166" w:rsidSect="005A7F1C">
          <w:pgSz w:w="16838" w:h="11905" w:orient="landscape"/>
          <w:pgMar w:top="1134" w:right="851" w:bottom="1134" w:left="1304" w:header="0" w:footer="0" w:gutter="0"/>
          <w:cols w:space="720"/>
        </w:sectPr>
      </w:pPr>
    </w:p>
    <w:p w:rsidR="00624AFE" w:rsidRPr="00582166" w:rsidRDefault="00624AFE" w:rsidP="00C617C1">
      <w:pPr>
        <w:pStyle w:val="ConsPlusNormal"/>
        <w:jc w:val="right"/>
        <w:outlineLvl w:val="2"/>
        <w:rPr>
          <w:rFonts w:ascii="Times New Roman" w:hAnsi="Times New Roman" w:cs="Times New Roman"/>
          <w:sz w:val="28"/>
          <w:szCs w:val="28"/>
        </w:rPr>
      </w:pPr>
      <w:bookmarkStart w:id="16" w:name="P5887"/>
      <w:bookmarkEnd w:id="16"/>
      <w:r w:rsidRPr="00582166">
        <w:rPr>
          <w:rFonts w:ascii="Times New Roman" w:hAnsi="Times New Roman" w:cs="Times New Roman"/>
          <w:sz w:val="28"/>
          <w:szCs w:val="28"/>
        </w:rPr>
        <w:lastRenderedPageBreak/>
        <w:t>Приложение 3</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 отдельных</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 "</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17" w:name="P5902"/>
      <w:bookmarkEnd w:id="17"/>
      <w:r w:rsidRPr="00582166">
        <w:rPr>
          <w:rFonts w:ascii="Times New Roman" w:hAnsi="Times New Roman" w:cs="Times New Roman"/>
          <w:sz w:val="28"/>
          <w:szCs w:val="28"/>
        </w:rPr>
        <w:t>Условия предоставления и методика расчета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размера субсидий местным бюджетам муниципальных образований</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Челябинской области, выделяемых из областного бюджета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органов</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управления социальной защиты населения</w:t>
      </w:r>
    </w:p>
    <w:p w:rsidR="00624AFE" w:rsidRPr="00582166" w:rsidRDefault="00624AFE" w:rsidP="00624AFE">
      <w:pPr>
        <w:pStyle w:val="ConsPlusNormal"/>
        <w:jc w:val="both"/>
        <w:rPr>
          <w:rFonts w:ascii="Times New Roman" w:hAnsi="Times New Roman" w:cs="Times New Roman"/>
          <w:sz w:val="28"/>
          <w:szCs w:val="28"/>
        </w:rPr>
      </w:pP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w:t>
      </w:r>
      <w:r w:rsidR="00946454" w:rsidRPr="00582166">
        <w:rPr>
          <w:rFonts w:ascii="Times New Roman" w:hAnsi="Times New Roman" w:cs="Times New Roman"/>
          <w:sz w:val="28"/>
          <w:szCs w:val="28"/>
        </w:rPr>
        <w:t>органов У</w:t>
      </w:r>
      <w:r w:rsidRPr="00582166">
        <w:rPr>
          <w:rFonts w:ascii="Times New Roman" w:hAnsi="Times New Roman" w:cs="Times New Roman"/>
          <w:sz w:val="28"/>
          <w:szCs w:val="28"/>
        </w:rPr>
        <w:t>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w:t>
      </w:r>
      <w:r w:rsidR="00946454" w:rsidRPr="00582166">
        <w:rPr>
          <w:rFonts w:ascii="Times New Roman" w:hAnsi="Times New Roman" w:cs="Times New Roman"/>
          <w:sz w:val="28"/>
          <w:szCs w:val="28"/>
        </w:rPr>
        <w:t>аботы органов У</w:t>
      </w:r>
      <w:r w:rsidRPr="00582166">
        <w:rPr>
          <w:rFonts w:ascii="Times New Roman" w:hAnsi="Times New Roman" w:cs="Times New Roman"/>
          <w:sz w:val="28"/>
          <w:szCs w:val="28"/>
        </w:rPr>
        <w:t>правления социальной защиты населения (далее именуются - субсидии местным бюджетам).</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Размер субсидий местным бюджетам (Si) рассчитывается по следующей формуле:</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Si = Pфотi x Ki + Pмоi,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Pфотi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Ki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значение указанного коэффициента принимается равным 1;</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средства областного бюджета, предусмотренные на 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P прi + P коммi x K2,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P прi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 коммi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w:t>
      </w:r>
      <w:r w:rsidR="00946454" w:rsidRPr="00582166">
        <w:rPr>
          <w:rFonts w:ascii="Times New Roman" w:hAnsi="Times New Roman" w:cs="Times New Roman"/>
          <w:sz w:val="28"/>
          <w:szCs w:val="28"/>
        </w:rPr>
        <w:t>расчета размера субсидии  на 2021</w:t>
      </w:r>
      <w:r w:rsidRPr="00582166">
        <w:rPr>
          <w:rFonts w:ascii="Times New Roman" w:hAnsi="Times New Roman" w:cs="Times New Roman"/>
          <w:sz w:val="28"/>
          <w:szCs w:val="28"/>
        </w:rPr>
        <w:t>- 20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 равным 1.</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Условиями предоставления субсидий местным бюджетам являются:</w:t>
      </w:r>
    </w:p>
    <w:p w:rsidR="001877D5" w:rsidRPr="00582166" w:rsidRDefault="00946454"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органами У</w:t>
      </w:r>
      <w:r w:rsidR="00624AFE" w:rsidRPr="00582166">
        <w:rPr>
          <w:rFonts w:ascii="Times New Roman" w:hAnsi="Times New Roman" w:cs="Times New Roman"/>
          <w:sz w:val="28"/>
          <w:szCs w:val="28"/>
        </w:rPr>
        <w:t>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Минсоцотношений;</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в Минсоцотношений отчета об использовании субсидий местным бюджетам по форме, утвержденной Минсоцотношений, ежегодно до 1 марта года, следующего за отчетным годом.</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946454"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7. Минсоцотношений осуществляет контроль за соблюдением условий предоставления и расходования субсидий местным бюджетам в соответствии с законодательством.</w:t>
      </w:r>
    </w:p>
    <w:p w:rsidR="00E35C1C" w:rsidRPr="00582166" w:rsidRDefault="00E35C1C" w:rsidP="00A1479A">
      <w:pPr>
        <w:spacing w:after="0" w:line="240" w:lineRule="auto"/>
        <w:jc w:val="right"/>
        <w:rPr>
          <w:rFonts w:ascii="Times New Roman" w:hAnsi="Times New Roman"/>
          <w:sz w:val="28"/>
          <w:szCs w:val="28"/>
        </w:rPr>
        <w:sectPr w:rsidR="00E35C1C" w:rsidRPr="00582166" w:rsidSect="004A1BD1">
          <w:headerReference w:type="default" r:id="rId48"/>
          <w:pgSz w:w="11905" w:h="16838"/>
          <w:pgMar w:top="1134" w:right="851" w:bottom="1134" w:left="1418" w:header="709" w:footer="709" w:gutter="0"/>
          <w:cols w:space="708"/>
          <w:titlePg/>
          <w:docGrid w:linePitch="360"/>
        </w:sectPr>
      </w:pP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lastRenderedPageBreak/>
        <w:t>Приложение 5</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к муниципальной программе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 xml:space="preserve">«Развитие  социальной защиты населения </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в Сосновском муниципальном районе»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на 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jc w:val="right"/>
        <w:rPr>
          <w:rFonts w:ascii="Times New Roman" w:hAnsi="Times New Roman"/>
          <w:i/>
          <w:color w:val="FF0000"/>
          <w:sz w:val="28"/>
          <w:szCs w:val="28"/>
        </w:rPr>
      </w:pPr>
    </w:p>
    <w:p w:rsidR="00A1479A" w:rsidRPr="00582166"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      </w:t>
      </w:r>
      <w:r w:rsidR="004A1BD1" w:rsidRPr="00582166">
        <w:rPr>
          <w:rFonts w:ascii="Times New Roman" w:hAnsi="Times New Roman"/>
          <w:sz w:val="28"/>
          <w:szCs w:val="28"/>
        </w:rPr>
        <w:t>Подпрограмма</w:t>
      </w:r>
      <w:r w:rsidRPr="00582166">
        <w:rPr>
          <w:rFonts w:ascii="Times New Roman" w:hAnsi="Times New Roman"/>
          <w:sz w:val="28"/>
          <w:szCs w:val="28"/>
        </w:rPr>
        <w:t xml:space="preserve">                                                                                             «Формирование доступной среды  для инвалидов и мало мобильных групп населения в Сосновском муниципальном районе»  </w:t>
      </w:r>
    </w:p>
    <w:p w:rsidR="004A1BD1" w:rsidRPr="00582166" w:rsidRDefault="004A1BD1" w:rsidP="006C176A">
      <w:pPr>
        <w:widowControl w:val="0"/>
        <w:autoSpaceDE w:val="0"/>
        <w:autoSpaceDN w:val="0"/>
        <w:adjustRightInd w:val="0"/>
        <w:spacing w:after="0" w:line="240" w:lineRule="auto"/>
        <w:jc w:val="center"/>
        <w:rPr>
          <w:rFonts w:ascii="Times New Roman" w:hAnsi="Times New Roman"/>
          <w:sz w:val="28"/>
          <w:szCs w:val="28"/>
        </w:rPr>
      </w:pPr>
    </w:p>
    <w:p w:rsidR="004A1BD1"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Паспорт </w:t>
      </w:r>
    </w:p>
    <w:p w:rsidR="00A1479A"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Подпрограммы  «Формирование доступной среды  для инвалидов                                  и маломобильных групп населения в Сосновском муниципальном районе»  </w:t>
      </w:r>
    </w:p>
    <w:p w:rsidR="006C176A" w:rsidRPr="00582166"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50"/>
      </w:tblGrid>
      <w:tr w:rsidR="00A1479A" w:rsidRPr="00582166" w:rsidTr="00B14006">
        <w:tc>
          <w:tcPr>
            <w:tcW w:w="2802"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Ответственный исполнитель подпрограммы</w:t>
            </w:r>
          </w:p>
        </w:tc>
        <w:tc>
          <w:tcPr>
            <w:tcW w:w="7050"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Соисполнители  подпрограммы</w:t>
            </w:r>
          </w:p>
        </w:tc>
        <w:tc>
          <w:tcPr>
            <w:tcW w:w="7050" w:type="dxa"/>
          </w:tcPr>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Управление образования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Отдел культуры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color w:val="000000"/>
                <w:sz w:val="28"/>
                <w:szCs w:val="28"/>
                <w:shd w:val="clear" w:color="auto" w:fill="FFFFFF"/>
              </w:rPr>
              <w:t>Муниципальное бюджетное учреждение</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КЦСОН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lang w:eastAsia="ru-RU"/>
              </w:rPr>
              <w:t>Участники   подпрограммы</w:t>
            </w:r>
          </w:p>
        </w:tc>
        <w:tc>
          <w:tcPr>
            <w:tcW w:w="7050" w:type="dxa"/>
          </w:tcPr>
          <w:p w:rsidR="00A1479A" w:rsidRPr="00582166"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w:t>
            </w:r>
          </w:p>
          <w:p w:rsidR="00A1479A" w:rsidRPr="00582166" w:rsidRDefault="00946454"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Г</w:t>
            </w:r>
            <w:r w:rsidR="00A1479A" w:rsidRPr="00582166">
              <w:rPr>
                <w:rFonts w:ascii="Times New Roman" w:hAnsi="Times New Roman"/>
                <w:sz w:val="28"/>
                <w:szCs w:val="28"/>
              </w:rPr>
              <w:t>БУЗ «</w:t>
            </w:r>
            <w:r w:rsidRPr="00582166">
              <w:rPr>
                <w:rFonts w:ascii="Times New Roman" w:hAnsi="Times New Roman"/>
                <w:sz w:val="28"/>
                <w:szCs w:val="28"/>
              </w:rPr>
              <w:t>Р</w:t>
            </w:r>
            <w:r w:rsidR="00A1479A" w:rsidRPr="00582166">
              <w:rPr>
                <w:rFonts w:ascii="Times New Roman" w:hAnsi="Times New Roman"/>
                <w:sz w:val="28"/>
                <w:szCs w:val="28"/>
              </w:rPr>
              <w:t>айонная больница</w:t>
            </w:r>
            <w:r w:rsidRPr="00582166">
              <w:rPr>
                <w:rFonts w:ascii="Times New Roman" w:hAnsi="Times New Roman"/>
                <w:sz w:val="28"/>
                <w:szCs w:val="28"/>
              </w:rPr>
              <w:t xml:space="preserve"> с. Долгодеревенское</w:t>
            </w:r>
            <w:r w:rsidR="00A1479A" w:rsidRPr="00582166">
              <w:rPr>
                <w:rFonts w:ascii="Times New Roman" w:hAnsi="Times New Roman"/>
                <w:sz w:val="28"/>
                <w:szCs w:val="28"/>
              </w:rPr>
              <w:t xml:space="preserve">»                                                                                                                                 </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Комитет по делам строительства и архитектуры Сосновского района;                                               </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Основная цель подпрограммы</w:t>
            </w:r>
          </w:p>
        </w:tc>
        <w:tc>
          <w:tcPr>
            <w:tcW w:w="7050" w:type="dxa"/>
          </w:tcPr>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Основные задачи подпрограммы</w:t>
            </w:r>
          </w:p>
        </w:tc>
        <w:tc>
          <w:tcPr>
            <w:tcW w:w="7050" w:type="dxa"/>
          </w:tcPr>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для просвещенности</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граждан в вопросах инвалидности и устранения отношенческих барьеров;</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оценка состояния доступности приоритетных объектов </w:t>
            </w:r>
            <w:r w:rsidRPr="00582166">
              <w:rPr>
                <w:rFonts w:ascii="Times New Roman" w:hAnsi="Times New Roman"/>
                <w:sz w:val="28"/>
                <w:szCs w:val="28"/>
                <w:lang w:eastAsia="ru-RU"/>
              </w:rPr>
              <w:lastRenderedPageBreak/>
              <w:t>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sidRPr="00582166">
              <w:rPr>
                <w:rFonts w:ascii="Times New Roman" w:hAnsi="Times New Roman"/>
                <w:sz w:val="28"/>
                <w:szCs w:val="28"/>
                <w:lang w:eastAsia="ru-RU"/>
              </w:rPr>
              <w:t xml:space="preserve"> </w:t>
            </w:r>
            <w:r w:rsidRPr="00582166">
              <w:rPr>
                <w:rFonts w:ascii="Times New Roman" w:hAnsi="Times New Roman"/>
                <w:sz w:val="28"/>
                <w:szCs w:val="28"/>
                <w:lang w:eastAsia="ru-RU"/>
              </w:rPr>
              <w:t>социального обслуживания, здравоохранения, культуры, образования</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lastRenderedPageBreak/>
              <w:t>Целевые индикаторы и показатели подпрограммы</w:t>
            </w:r>
          </w:p>
        </w:tc>
        <w:tc>
          <w:tcPr>
            <w:tcW w:w="7050" w:type="dxa"/>
            <w:vAlign w:val="center"/>
          </w:tcPr>
          <w:p w:rsidR="00A1479A" w:rsidRPr="00582166" w:rsidRDefault="00A1479A" w:rsidP="006C374E">
            <w:pPr>
              <w:autoSpaceDE w:val="0"/>
              <w:autoSpaceDN w:val="0"/>
              <w:adjustRightInd w:val="0"/>
              <w:spacing w:after="0" w:line="240" w:lineRule="auto"/>
              <w:rPr>
                <w:sz w:val="28"/>
                <w:szCs w:val="28"/>
              </w:rPr>
            </w:pPr>
            <w:r w:rsidRPr="00582166">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rsidR="00A1479A" w:rsidRPr="00582166" w:rsidRDefault="00A1479A" w:rsidP="006C374E">
            <w:pPr>
              <w:autoSpaceDE w:val="0"/>
              <w:autoSpaceDN w:val="0"/>
              <w:adjustRightInd w:val="0"/>
              <w:spacing w:after="0" w:line="240" w:lineRule="auto"/>
              <w:rPr>
                <w:rFonts w:ascii="Times New Roman" w:hAnsi="Times New Roman"/>
                <w:sz w:val="28"/>
                <w:szCs w:val="28"/>
                <w:lang w:eastAsia="ru-RU"/>
              </w:rPr>
            </w:pPr>
            <w:r w:rsidRPr="00582166">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Этапы и сроки реализации подпрограммы</w:t>
            </w:r>
          </w:p>
        </w:tc>
        <w:tc>
          <w:tcPr>
            <w:tcW w:w="7050" w:type="dxa"/>
            <w:vAlign w:val="center"/>
          </w:tcPr>
          <w:p w:rsidR="00A1479A" w:rsidRPr="00582166" w:rsidRDefault="00A1479A" w:rsidP="00946454">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 </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Объемы бюджетных ассигнований подпрограммы</w:t>
            </w:r>
          </w:p>
        </w:tc>
        <w:tc>
          <w:tcPr>
            <w:tcW w:w="7050" w:type="dxa"/>
          </w:tcPr>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Pr="00582166">
              <w:rPr>
                <w:rFonts w:ascii="Times New Roman" w:hAnsi="Times New Roman" w:cs="Times New Roman"/>
                <w:sz w:val="28"/>
                <w:szCs w:val="28"/>
              </w:rPr>
              <w:t>,0 тыс. рублей, в том числе за счет средств:</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00F80DC2" w:rsidRPr="00582166">
              <w:rPr>
                <w:rFonts w:ascii="Times New Roman" w:hAnsi="Times New Roman" w:cs="Times New Roman"/>
                <w:sz w:val="28"/>
                <w:szCs w:val="28"/>
              </w:rPr>
              <w:t>3</w:t>
            </w:r>
            <w:r w:rsidRPr="00582166">
              <w:rPr>
                <w:rFonts w:ascii="Times New Roman" w:hAnsi="Times New Roman" w:cs="Times New Roman"/>
                <w:sz w:val="28"/>
                <w:szCs w:val="28"/>
              </w:rPr>
              <w:t>5,0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A1479A" w:rsidRPr="00582166" w:rsidRDefault="004715EB" w:rsidP="00363D72">
            <w:pPr>
              <w:pStyle w:val="ConsPlusNormal"/>
              <w:jc w:val="both"/>
              <w:rPr>
                <w:rFonts w:ascii="Times New Roman" w:hAnsi="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Ожидаемые результаты реализации подпрограммы</w:t>
            </w:r>
          </w:p>
        </w:tc>
        <w:tc>
          <w:tcPr>
            <w:tcW w:w="7050"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обеспечение межведомственного взаимодействия и координации работ соисполнителей подпрограммы в </w:t>
            </w:r>
            <w:r w:rsidRPr="00582166">
              <w:rPr>
                <w:rFonts w:ascii="Times New Roman" w:hAnsi="Times New Roman"/>
                <w:sz w:val="28"/>
                <w:szCs w:val="28"/>
                <w:lang w:eastAsia="ru-RU"/>
              </w:rPr>
              <w:lastRenderedPageBreak/>
              <w:t>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582166"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582166">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582166" w:rsidRDefault="00A1479A" w:rsidP="00A1479A">
      <w:pPr>
        <w:spacing w:before="100" w:beforeAutospacing="1" w:after="100" w:afterAutospacing="1" w:line="240" w:lineRule="auto"/>
        <w:contextualSpacing/>
        <w:rPr>
          <w:rFonts w:ascii="Times New Roman" w:hAnsi="Times New Roman"/>
          <w:sz w:val="28"/>
          <w:szCs w:val="28"/>
        </w:rPr>
      </w:pPr>
    </w:p>
    <w:p w:rsidR="00A1479A" w:rsidRPr="00582166"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w:t>
      </w:r>
      <w:r w:rsidRPr="00582166">
        <w:rPr>
          <w:rFonts w:ascii="Times New Roman" w:hAnsi="Times New Roman"/>
          <w:sz w:val="28"/>
          <w:szCs w:val="28"/>
        </w:rPr>
        <w:t xml:space="preserve">. </w:t>
      </w:r>
      <w:r w:rsidR="00B14006" w:rsidRPr="00582166">
        <w:rPr>
          <w:rFonts w:ascii="Times New Roman" w:hAnsi="Times New Roman"/>
          <w:sz w:val="28"/>
          <w:szCs w:val="28"/>
        </w:rPr>
        <w:t>Содержание проблемы и обоснование необходимости ее решения  программными методами</w:t>
      </w:r>
    </w:p>
    <w:p w:rsidR="00B14006" w:rsidRPr="00582166" w:rsidRDefault="00B14006" w:rsidP="009145CA">
      <w:pPr>
        <w:spacing w:before="100" w:beforeAutospacing="1" w:after="100" w:afterAutospacing="1" w:line="240" w:lineRule="auto"/>
        <w:ind w:left="-76"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B14006"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r w:rsidR="00B14006" w:rsidRPr="00582166">
        <w:rPr>
          <w:rFonts w:ascii="Times New Roman" w:hAnsi="Times New Roman"/>
          <w:sz w:val="28"/>
          <w:szCs w:val="28"/>
          <w:lang w:eastAsia="ru-RU"/>
        </w:rPr>
        <w:t xml:space="preserve"> </w:t>
      </w:r>
    </w:p>
    <w:p w:rsidR="00A1479A" w:rsidRPr="00582166" w:rsidRDefault="00A1479A" w:rsidP="00B14006">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lastRenderedPageBreak/>
        <w:t>«Формирование доступной среды для инвалидов и мало мобильных групп населения в Сосновском муниципальном районе» на 2015-2016 годы, утвержденная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 мобильных групп населения в Сосновском муниципальном районе» на 2015-2016 годы;</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«Формирование доступной среды для инвалидов и мало мобильных групп населения в Сосновском муниципальном районе» на 2016 год, утвержденная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 мобильных групп населения в Сосновском му</w:t>
      </w:r>
      <w:r w:rsidRPr="00582166">
        <w:rPr>
          <w:rFonts w:ascii="Times New Roman" w:hAnsi="Times New Roman"/>
          <w:sz w:val="28"/>
          <w:szCs w:val="28"/>
          <w:lang w:eastAsia="ru-RU"/>
        </w:rPr>
        <w:t>ниципальном районе» на 2016 год;</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 </w:t>
      </w:r>
      <w:r w:rsidRPr="00582166">
        <w:rPr>
          <w:rFonts w:ascii="Times New Roman" w:hAnsi="Times New Roman"/>
          <w:sz w:val="28"/>
          <w:szCs w:val="28"/>
          <w:lang w:eastAsia="ru-RU"/>
        </w:rPr>
        <w:tab/>
      </w:r>
      <w:r w:rsidR="00A1479A" w:rsidRPr="00582166">
        <w:rPr>
          <w:rFonts w:ascii="Times New Roman" w:hAnsi="Times New Roman"/>
          <w:sz w:val="28"/>
          <w:szCs w:val="28"/>
          <w:lang w:eastAsia="ru-RU"/>
        </w:rPr>
        <w:t>«Формирование доступной среды для инвалидов и мало мобильных групп населения в Сосновском муниципальном районе» на 2017-2019 годы, утвержденная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 мобильных групп населения в Сосновском муниципальном районе» на 2017-2019 годы.</w:t>
      </w:r>
    </w:p>
    <w:p w:rsidR="00F80DC2" w:rsidRPr="00582166" w:rsidRDefault="00F80DC2"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ab/>
        <w:t>«Развитие социальной защиты населения в Сосновском муниципальном районе» на 2018-2020 годы, в которую включена Подпрограмма «Формирование доступной среды для инвалидов и маломобильных групп населения в Сосновском муниципальном районе». Программа утверждена постановлением администрации Сосновского муниципального района от 27.12.2017 г.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lang w:eastAsia="ru-RU"/>
        </w:rPr>
        <w:tab/>
      </w:r>
      <w:r w:rsidRPr="00582166">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582166" w:rsidRDefault="00A1479A" w:rsidP="000E028A">
      <w:pPr>
        <w:autoSpaceDE w:val="0"/>
        <w:autoSpaceDN w:val="0"/>
        <w:adjustRightInd w:val="0"/>
        <w:spacing w:after="0" w:line="240" w:lineRule="auto"/>
        <w:jc w:val="both"/>
        <w:rPr>
          <w:rFonts w:ascii="Times New Roman" w:hAnsi="Times New Roman"/>
          <w:color w:val="000000"/>
          <w:sz w:val="28"/>
          <w:szCs w:val="28"/>
        </w:rPr>
      </w:pPr>
      <w:r w:rsidRPr="00582166">
        <w:rPr>
          <w:rFonts w:ascii="Times New Roman" w:hAnsi="Times New Roman"/>
          <w:sz w:val="28"/>
          <w:szCs w:val="28"/>
        </w:rPr>
        <w:tab/>
      </w:r>
      <w:r w:rsidRPr="00582166">
        <w:rPr>
          <w:rFonts w:ascii="Times New Roman" w:hAnsi="Times New Roman"/>
          <w:color w:val="000000"/>
          <w:sz w:val="28"/>
          <w:szCs w:val="28"/>
        </w:rPr>
        <w:t>Разработка Подпрограммы осуществлялась на основе следующих  принципов:</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 мобильных групп населения к объектам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sz w:val="28"/>
          <w:szCs w:val="28"/>
        </w:rPr>
        <w:t>Понятия, используемые в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b/>
          <w:i/>
          <w:sz w:val="28"/>
          <w:szCs w:val="28"/>
        </w:rPr>
        <w:t>инвалид</w:t>
      </w:r>
      <w:r w:rsidRPr="00582166">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w:t>
      </w:r>
      <w:r w:rsidRPr="00582166">
        <w:rPr>
          <w:rFonts w:ascii="Times New Roman" w:hAnsi="Times New Roman"/>
          <w:sz w:val="28"/>
          <w:szCs w:val="28"/>
        </w:rPr>
        <w:lastRenderedPageBreak/>
        <w:t>последствиями травм или дефектами, приводящее к ограничению жизнедеятельности и вызывающее необходимость его социальной защиты.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Мал</w:t>
      </w:r>
      <w:r w:rsidR="000E028A" w:rsidRPr="00582166">
        <w:rPr>
          <w:rFonts w:ascii="Times New Roman" w:hAnsi="Times New Roman"/>
          <w:b/>
          <w:i/>
          <w:sz w:val="28"/>
          <w:szCs w:val="28"/>
        </w:rPr>
        <w:t>о</w:t>
      </w:r>
      <w:r w:rsidRPr="00582166">
        <w:rPr>
          <w:rFonts w:ascii="Times New Roman" w:hAnsi="Times New Roman"/>
          <w:b/>
          <w:i/>
          <w:sz w:val="28"/>
          <w:szCs w:val="28"/>
        </w:rPr>
        <w:t>мобильные группы населения</w:t>
      </w:r>
      <w:r w:rsidRPr="00582166">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 xml:space="preserve">объекты социальной инфраструктуры </w:t>
      </w:r>
      <w:r w:rsidRPr="00582166">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w:t>
      </w:r>
      <w:r w:rsidRPr="00582166">
        <w:rPr>
          <w:rFonts w:ascii="Times New Roman" w:hAnsi="Times New Roman"/>
          <w:sz w:val="28"/>
          <w:szCs w:val="28"/>
        </w:rPr>
        <w:t xml:space="preserve">. </w:t>
      </w:r>
      <w:r w:rsidR="00B14006" w:rsidRPr="00582166">
        <w:rPr>
          <w:rFonts w:ascii="Times New Roman" w:hAnsi="Times New Roman"/>
          <w:sz w:val="28"/>
          <w:szCs w:val="28"/>
        </w:rPr>
        <w:t>Основные цели  и  задачи подпрограммы</w:t>
      </w:r>
    </w:p>
    <w:p w:rsidR="00F80DC2" w:rsidRPr="00582166" w:rsidRDefault="00F80DC2"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w:t>
      </w:r>
      <w:r w:rsidR="000E028A" w:rsidRPr="00582166">
        <w:rPr>
          <w:rFonts w:ascii="Times New Roman" w:hAnsi="Times New Roman"/>
          <w:sz w:val="28"/>
          <w:szCs w:val="28"/>
          <w:lang w:eastAsia="ru-RU"/>
        </w:rPr>
        <w:t xml:space="preserve"> муниципальном</w:t>
      </w:r>
      <w:r w:rsidRPr="00582166">
        <w:rPr>
          <w:rFonts w:ascii="Times New Roman" w:hAnsi="Times New Roman"/>
          <w:sz w:val="28"/>
          <w:szCs w:val="28"/>
          <w:lang w:eastAsia="ru-RU"/>
        </w:rPr>
        <w:t xml:space="preserve"> районе.</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Для достижения поставленной цели необходимо решить следующие задачи: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отношенческих барьеров.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3) формирование условий для беспрепятственного доступа инвалидов и других мало мобильных групп населения к приоритетным объектам и услугам в сфере социальной защиты, здравоохранения, культуры, образования.</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B14006"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III</w:t>
      </w:r>
      <w:r w:rsidRPr="00582166">
        <w:rPr>
          <w:rFonts w:ascii="Times New Roman" w:hAnsi="Times New Roman"/>
          <w:sz w:val="28"/>
          <w:szCs w:val="28"/>
        </w:rPr>
        <w:t xml:space="preserve">. </w:t>
      </w:r>
      <w:r w:rsidR="00B14006" w:rsidRPr="00582166">
        <w:rPr>
          <w:rFonts w:ascii="Times New Roman" w:hAnsi="Times New Roman"/>
          <w:sz w:val="28"/>
          <w:szCs w:val="28"/>
        </w:rPr>
        <w:t>Сроки и этапы  реализации  подпрограммы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lang w:eastAsia="ru-RU"/>
        </w:rPr>
      </w:pPr>
      <w:r w:rsidRPr="00582166">
        <w:rPr>
          <w:rFonts w:ascii="Times New Roman" w:hAnsi="Times New Roman"/>
          <w:sz w:val="28"/>
          <w:szCs w:val="28"/>
        </w:rPr>
        <w:t>Реализация Подпрограммы осуществляется в течение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годов.</w:t>
      </w:r>
      <w:r w:rsidRPr="00582166">
        <w:rPr>
          <w:rFonts w:ascii="Times New Roman" w:hAnsi="Times New Roman"/>
          <w:sz w:val="28"/>
          <w:szCs w:val="28"/>
          <w:lang w:eastAsia="ru-RU"/>
        </w:rPr>
        <w:t xml:space="preserve"> </w:t>
      </w:r>
    </w:p>
    <w:p w:rsidR="008074EE" w:rsidRPr="00582166" w:rsidRDefault="008074EE"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IV</w:t>
      </w:r>
      <w:r w:rsidRPr="00582166">
        <w:rPr>
          <w:rFonts w:ascii="Times New Roman" w:hAnsi="Times New Roman"/>
          <w:sz w:val="28"/>
          <w:szCs w:val="28"/>
        </w:rPr>
        <w:t xml:space="preserve">. </w:t>
      </w:r>
      <w:r w:rsidR="00B14006" w:rsidRPr="00582166">
        <w:rPr>
          <w:rFonts w:ascii="Times New Roman" w:hAnsi="Times New Roman"/>
          <w:sz w:val="28"/>
          <w:szCs w:val="28"/>
        </w:rPr>
        <w:t>Система мероприятий подпрограммы</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lang w:eastAsia="ru-RU"/>
        </w:rPr>
        <w:lastRenderedPageBreak/>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582166">
        <w:rPr>
          <w:rFonts w:ascii="Times New Roman" w:hAnsi="Times New Roman"/>
          <w:sz w:val="28"/>
          <w:szCs w:val="28"/>
        </w:rPr>
        <w:t>представлены в Приложении 1 к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582166">
        <w:rPr>
          <w:rFonts w:ascii="Times New Roman" w:hAnsi="Times New Roman"/>
          <w:color w:val="000000"/>
          <w:sz w:val="28"/>
          <w:szCs w:val="28"/>
          <w:lang w:eastAsia="ru-RU"/>
        </w:rPr>
        <w:t>Структура перечня мероприятий Подпрограммы состоит из 6 разделов.</w:t>
      </w:r>
    </w:p>
    <w:p w:rsidR="00A1479A" w:rsidRPr="00582166"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Pr="00582166" w:rsidRDefault="00A1479A" w:rsidP="001D1E64">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w:t>
      </w:r>
      <w:r w:rsidRPr="00582166">
        <w:rPr>
          <w:rFonts w:ascii="Times New Roman" w:hAnsi="Times New Roman"/>
          <w:sz w:val="28"/>
          <w:szCs w:val="28"/>
        </w:rPr>
        <w:t xml:space="preserve">. </w:t>
      </w:r>
      <w:r w:rsidR="00B14006" w:rsidRPr="00582166">
        <w:rPr>
          <w:rFonts w:ascii="Times New Roman" w:hAnsi="Times New Roman"/>
          <w:sz w:val="28"/>
          <w:szCs w:val="28"/>
        </w:rPr>
        <w:t>Ресурсное обеспечение  подпрограммы</w:t>
      </w:r>
    </w:p>
    <w:p w:rsidR="00540D7E" w:rsidRPr="00582166" w:rsidRDefault="00A1479A" w:rsidP="00540D7E">
      <w:pPr>
        <w:pStyle w:val="ConsPlusNormal"/>
        <w:jc w:val="both"/>
        <w:rPr>
          <w:rFonts w:ascii="Times New Roman" w:hAnsi="Times New Roman" w:cs="Times New Roman"/>
          <w:sz w:val="28"/>
          <w:szCs w:val="28"/>
        </w:rPr>
      </w:pPr>
      <w:r w:rsidRPr="00582166">
        <w:rPr>
          <w:rFonts w:ascii="Times New Roman" w:hAnsi="Times New Roman"/>
          <w:sz w:val="28"/>
          <w:szCs w:val="28"/>
        </w:rPr>
        <w:tab/>
        <w:t xml:space="preserve">Реализация мероприятий Подпрограммы осуществляется за счет средств </w:t>
      </w:r>
      <w:r w:rsidR="00F937B9" w:rsidRPr="00582166">
        <w:rPr>
          <w:rFonts w:ascii="Times New Roman" w:hAnsi="Times New Roman"/>
          <w:sz w:val="28"/>
          <w:szCs w:val="28"/>
        </w:rPr>
        <w:t>областного и местного бюджетов</w:t>
      </w:r>
      <w:r w:rsidRPr="00582166">
        <w:rPr>
          <w:rFonts w:ascii="Times New Roman" w:hAnsi="Times New Roman"/>
          <w:sz w:val="28"/>
          <w:szCs w:val="28"/>
        </w:rPr>
        <w:t xml:space="preserve">. </w:t>
      </w:r>
      <w:r w:rsidR="00540D7E"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00540D7E" w:rsidRPr="00582166">
        <w:rPr>
          <w:rFonts w:ascii="Times New Roman" w:hAnsi="Times New Roman" w:cs="Times New Roman"/>
          <w:sz w:val="28"/>
          <w:szCs w:val="28"/>
        </w:rPr>
        <w:t xml:space="preserve"> тыс. рублей, в том числе за счет средств:</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Pr="00582166">
        <w:rPr>
          <w:rFonts w:ascii="Times New Roman" w:hAnsi="Times New Roman" w:cs="Times New Roman"/>
          <w:sz w:val="28"/>
          <w:szCs w:val="28"/>
        </w:rPr>
        <w:t>35,0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w:t>
      </w:r>
      <w:r w:rsidRPr="00582166">
        <w:rPr>
          <w:rFonts w:ascii="Times New Roman" w:hAnsi="Times New Roman" w:cs="Times New Roman"/>
          <w:sz w:val="28"/>
          <w:szCs w:val="28"/>
        </w:rPr>
        <w:t>5,0 тыс. рублей;</w:t>
      </w:r>
    </w:p>
    <w:p w:rsidR="00A1479A" w:rsidRPr="00582166" w:rsidRDefault="00540D7E" w:rsidP="00C81AF2">
      <w:pPr>
        <w:tabs>
          <w:tab w:val="left" w:pos="989"/>
        </w:tabs>
        <w:spacing w:after="0" w:line="240" w:lineRule="auto"/>
        <w:ind w:right="-1"/>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C81AF2" w:rsidRPr="00582166" w:rsidRDefault="00C81AF2" w:rsidP="00C81AF2">
      <w:pPr>
        <w:tabs>
          <w:tab w:val="left" w:pos="989"/>
        </w:tabs>
        <w:spacing w:after="0" w:line="240" w:lineRule="auto"/>
        <w:ind w:right="-1"/>
        <w:contextualSpacing/>
        <w:jc w:val="both"/>
        <w:rPr>
          <w:rFonts w:ascii="Times New Roman" w:hAnsi="Times New Roman"/>
          <w:sz w:val="28"/>
          <w:szCs w:val="28"/>
        </w:rPr>
      </w:pPr>
    </w:p>
    <w:p w:rsidR="00B14006" w:rsidRPr="00582166" w:rsidRDefault="00A1479A" w:rsidP="00C21ECD">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w:t>
      </w:r>
      <w:r w:rsidRPr="00582166">
        <w:rPr>
          <w:rFonts w:ascii="Times New Roman" w:hAnsi="Times New Roman"/>
          <w:sz w:val="28"/>
          <w:szCs w:val="28"/>
        </w:rPr>
        <w:t xml:space="preserve">. </w:t>
      </w:r>
      <w:r w:rsidR="00B14006" w:rsidRPr="00582166">
        <w:rPr>
          <w:rFonts w:ascii="Times New Roman" w:hAnsi="Times New Roman"/>
          <w:sz w:val="28"/>
          <w:szCs w:val="28"/>
        </w:rPr>
        <w:t>Организация управления и механизм выполнения мероприятий подпрограммы</w:t>
      </w:r>
    </w:p>
    <w:p w:rsidR="00C21ECD" w:rsidRPr="00582166" w:rsidRDefault="00C21ECD" w:rsidP="00C21ECD">
      <w:pPr>
        <w:spacing w:after="0" w:line="240" w:lineRule="auto"/>
        <w:ind w:right="-1"/>
        <w:contextualSpacing/>
        <w:jc w:val="center"/>
        <w:rPr>
          <w:rFonts w:ascii="Times New Roman" w:hAnsi="Times New Roman"/>
          <w:sz w:val="28"/>
          <w:szCs w:val="28"/>
        </w:rPr>
      </w:pPr>
    </w:p>
    <w:p w:rsidR="00A1479A" w:rsidRPr="00582166" w:rsidRDefault="00A1479A" w:rsidP="001D1E64">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Координационный совет </w:t>
      </w:r>
      <w:r w:rsidRPr="00582166">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582166"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lastRenderedPageBreak/>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582166"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582166">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582166" w:rsidRDefault="00A1479A" w:rsidP="008074EE">
      <w:pPr>
        <w:widowControl w:val="0"/>
        <w:spacing w:after="0"/>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A1479A" w:rsidRPr="00582166" w:rsidTr="004A1BD1">
        <w:trPr>
          <w:trHeight w:val="801"/>
        </w:trPr>
        <w:tc>
          <w:tcPr>
            <w:tcW w:w="567"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4536"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21</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22</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c>
          <w:tcPr>
            <w:tcW w:w="1276" w:type="dxa"/>
            <w:vMerge w:val="restart"/>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Источник</w:t>
            </w:r>
          </w:p>
          <w:p w:rsidR="00A1479A" w:rsidRPr="00582166" w:rsidRDefault="00A1479A" w:rsidP="008074E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статистической</w:t>
            </w:r>
          </w:p>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lang w:eastAsia="ru-RU"/>
              </w:rPr>
              <w:t>инфор мации</w:t>
            </w:r>
          </w:p>
        </w:tc>
      </w:tr>
      <w:tr w:rsidR="00A1479A" w:rsidRPr="00582166" w:rsidTr="004A1BD1">
        <w:trPr>
          <w:trHeight w:val="1280"/>
        </w:trPr>
        <w:tc>
          <w:tcPr>
            <w:tcW w:w="567" w:type="dxa"/>
            <w:vMerge/>
          </w:tcPr>
          <w:p w:rsidR="00A1479A" w:rsidRPr="00582166" w:rsidRDefault="00A1479A" w:rsidP="006C374E">
            <w:pPr>
              <w:widowControl w:val="0"/>
              <w:spacing w:after="0"/>
              <w:jc w:val="both"/>
              <w:rPr>
                <w:rFonts w:ascii="Times New Roman" w:hAnsi="Times New Roman"/>
                <w:sz w:val="28"/>
                <w:szCs w:val="28"/>
              </w:rPr>
            </w:pPr>
          </w:p>
        </w:tc>
        <w:tc>
          <w:tcPr>
            <w:tcW w:w="4536" w:type="dxa"/>
            <w:vMerge/>
          </w:tcPr>
          <w:p w:rsidR="00A1479A" w:rsidRPr="00582166" w:rsidRDefault="00A1479A" w:rsidP="00A1479A">
            <w:pPr>
              <w:widowControl w:val="0"/>
              <w:jc w:val="both"/>
              <w:rPr>
                <w:rFonts w:ascii="Times New Roman" w:hAnsi="Times New Roman"/>
                <w:sz w:val="28"/>
                <w:szCs w:val="28"/>
              </w:rPr>
            </w:pP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276" w:type="dxa"/>
            <w:vMerge/>
          </w:tcPr>
          <w:p w:rsidR="00A1479A" w:rsidRPr="00582166" w:rsidRDefault="00A1479A" w:rsidP="00A1479A">
            <w:pPr>
              <w:widowControl w:val="0"/>
              <w:jc w:val="center"/>
              <w:rPr>
                <w:rFonts w:ascii="Times New Roman" w:hAnsi="Times New Roman"/>
                <w:sz w:val="28"/>
                <w:szCs w:val="28"/>
              </w:rPr>
            </w:pPr>
          </w:p>
        </w:tc>
      </w:tr>
      <w:tr w:rsidR="00A1479A" w:rsidRPr="00582166" w:rsidTr="002A6DD9">
        <w:trPr>
          <w:trHeight w:val="1876"/>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p>
        </w:tc>
        <w:tc>
          <w:tcPr>
            <w:tcW w:w="4536" w:type="dxa"/>
          </w:tcPr>
          <w:p w:rsidR="008074EE"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lang w:eastAsia="ru-RU"/>
              </w:rPr>
              <w:t>/</w:t>
            </w:r>
            <w:r w:rsidRPr="00582166">
              <w:rPr>
                <w:rFonts w:ascii="Times New Roman" w:hAnsi="Times New Roman"/>
                <w:sz w:val="28"/>
                <w:szCs w:val="28"/>
                <w:lang w:eastAsia="ru-RU"/>
              </w:rPr>
              <w:t>общее кол-во дошкольных и общеобразовательных объектов, включенных в реестр приоритетных ОСИх100</w:t>
            </w:r>
            <w:r w:rsidR="008074EE" w:rsidRPr="00582166">
              <w:rPr>
                <w:rFonts w:ascii="Times New Roman" w:hAnsi="Times New Roman"/>
                <w:sz w:val="28"/>
                <w:szCs w:val="28"/>
                <w:lang w:eastAsia="ru-RU"/>
              </w:rPr>
              <w:t xml:space="preserve"> %.</w:t>
            </w:r>
          </w:p>
        </w:tc>
        <w:tc>
          <w:tcPr>
            <w:tcW w:w="1134" w:type="dxa"/>
            <w:vAlign w:val="center"/>
          </w:tcPr>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A1479A" w:rsidRPr="00582166" w:rsidTr="004A1BD1">
        <w:trPr>
          <w:trHeight w:val="2272"/>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2</w:t>
            </w:r>
          </w:p>
        </w:tc>
        <w:tc>
          <w:tcPr>
            <w:tcW w:w="4536"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кол-во адаптированных объектов сферы культуры</w:t>
            </w:r>
            <w:r w:rsidRPr="00582166">
              <w:rPr>
                <w:rFonts w:ascii="Times New Roman" w:hAnsi="Times New Roman"/>
                <w:b/>
                <w:sz w:val="28"/>
                <w:szCs w:val="28"/>
                <w:lang w:eastAsia="ru-RU"/>
              </w:rPr>
              <w:t>/</w:t>
            </w:r>
            <w:r w:rsidRPr="00582166">
              <w:rPr>
                <w:rFonts w:ascii="Times New Roman" w:hAnsi="Times New Roman"/>
                <w:sz w:val="28"/>
                <w:szCs w:val="28"/>
                <w:lang w:eastAsia="ru-RU"/>
              </w:rPr>
              <w:t xml:space="preserve">общее кол-во объектов, включенных в реестр приоритетных ОСИ х100 </w:t>
            </w:r>
            <w:r w:rsidR="008074EE" w:rsidRPr="00582166">
              <w:rPr>
                <w:rFonts w:ascii="Times New Roman" w:hAnsi="Times New Roman"/>
                <w:sz w:val="28"/>
                <w:szCs w:val="28"/>
                <w:lang w:eastAsia="ru-RU"/>
              </w:rPr>
              <w:t>%.</w:t>
            </w:r>
          </w:p>
        </w:tc>
        <w:tc>
          <w:tcPr>
            <w:tcW w:w="1134" w:type="dxa"/>
            <w:vAlign w:val="center"/>
          </w:tcPr>
          <w:p w:rsidR="006C374E" w:rsidRPr="00582166" w:rsidRDefault="006C374E" w:rsidP="004A1BD1">
            <w:pPr>
              <w:spacing w:after="0" w:line="240" w:lineRule="auto"/>
              <w:ind w:left="-108"/>
              <w:jc w:val="center"/>
              <w:rPr>
                <w:rFonts w:ascii="Times New Roman" w:hAnsi="Times New Roman"/>
                <w:sz w:val="28"/>
                <w:szCs w:val="28"/>
              </w:rPr>
            </w:pPr>
          </w:p>
          <w:p w:rsidR="006C374E" w:rsidRPr="00582166" w:rsidRDefault="006C374E" w:rsidP="004A1BD1">
            <w:pPr>
              <w:spacing w:after="0" w:line="240" w:lineRule="auto"/>
              <w:ind w:left="-108"/>
              <w:jc w:val="center"/>
              <w:rPr>
                <w:rFonts w:ascii="Times New Roman" w:hAnsi="Times New Roman"/>
                <w:sz w:val="28"/>
                <w:szCs w:val="28"/>
              </w:rPr>
            </w:pPr>
          </w:p>
          <w:p w:rsidR="004A1BD1" w:rsidRPr="00582166" w:rsidRDefault="004A1BD1" w:rsidP="004A1BD1">
            <w:pPr>
              <w:spacing w:after="0" w:line="240" w:lineRule="auto"/>
              <w:ind w:left="-108"/>
              <w:jc w:val="center"/>
              <w:rPr>
                <w:rFonts w:ascii="Times New Roman" w:hAnsi="Times New Roman"/>
                <w:sz w:val="28"/>
                <w:szCs w:val="28"/>
              </w:rPr>
            </w:pPr>
          </w:p>
          <w:p w:rsidR="00A1479A" w:rsidRPr="00582166" w:rsidRDefault="00A1479A" w:rsidP="004A1BD1">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6C374E" w:rsidRPr="00582166" w:rsidRDefault="006C374E" w:rsidP="004A1BD1">
            <w:pPr>
              <w:spacing w:line="240" w:lineRule="auto"/>
              <w:ind w:left="-108"/>
              <w:jc w:val="center"/>
              <w:rPr>
                <w:rFonts w:ascii="Times New Roman" w:hAnsi="Times New Roman"/>
                <w:sz w:val="28"/>
                <w:szCs w:val="28"/>
              </w:rPr>
            </w:pPr>
          </w:p>
          <w:p w:rsidR="006C374E" w:rsidRPr="00582166" w:rsidRDefault="006C374E" w:rsidP="004A1BD1">
            <w:pPr>
              <w:spacing w:line="240" w:lineRule="auto"/>
              <w:ind w:left="-108"/>
              <w:jc w:val="center"/>
              <w:rPr>
                <w:rFonts w:ascii="Times New Roman" w:hAnsi="Times New Roman"/>
                <w:sz w:val="28"/>
                <w:szCs w:val="28"/>
              </w:rPr>
            </w:pPr>
          </w:p>
          <w:p w:rsidR="00A1479A" w:rsidRPr="00582166" w:rsidRDefault="00A1479A" w:rsidP="004A1BD1">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r w:rsidR="00A1479A" w:rsidRPr="00582166" w:rsidTr="008074EE">
        <w:trPr>
          <w:trHeight w:val="2142"/>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3</w:t>
            </w:r>
          </w:p>
        </w:tc>
        <w:tc>
          <w:tcPr>
            <w:tcW w:w="4536"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 xml:space="preserve">кол-во инвалидов, состоящих на учете в УСЗН х100 </w:t>
            </w:r>
            <w:r w:rsidR="008074EE" w:rsidRPr="00582166">
              <w:rPr>
                <w:rFonts w:ascii="Times New Roman" w:hAnsi="Times New Roman"/>
                <w:sz w:val="28"/>
                <w:szCs w:val="28"/>
              </w:rPr>
              <w:t>%.</w:t>
            </w:r>
          </w:p>
        </w:tc>
        <w:tc>
          <w:tcPr>
            <w:tcW w:w="1134" w:type="dxa"/>
            <w:vAlign w:val="center"/>
          </w:tcPr>
          <w:p w:rsidR="00A1479A" w:rsidRPr="00582166" w:rsidRDefault="00B6698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1134"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,1</w:t>
            </w:r>
          </w:p>
        </w:tc>
        <w:tc>
          <w:tcPr>
            <w:tcW w:w="1134" w:type="dxa"/>
            <w:vAlign w:val="center"/>
          </w:tcPr>
          <w:p w:rsidR="00A1479A" w:rsidRPr="00582166" w:rsidRDefault="00A1479A" w:rsidP="0085320A">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w:t>
            </w:r>
            <w:r w:rsidR="0085320A" w:rsidRPr="00582166">
              <w:rPr>
                <w:rFonts w:ascii="Times New Roman" w:hAnsi="Times New Roman"/>
                <w:sz w:val="28"/>
                <w:szCs w:val="28"/>
              </w:rPr>
              <w:t>1</w:t>
            </w:r>
          </w:p>
        </w:tc>
        <w:tc>
          <w:tcPr>
            <w:tcW w:w="1276"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КЦСОН</w:t>
            </w:r>
          </w:p>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4A1BD1">
        <w:trPr>
          <w:trHeight w:val="416"/>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536" w:type="dxa"/>
          </w:tcPr>
          <w:p w:rsidR="00A1479A" w:rsidRPr="00582166" w:rsidRDefault="00A1479A" w:rsidP="00A1479A">
            <w:pPr>
              <w:spacing w:after="0" w:line="240" w:lineRule="auto"/>
              <w:jc w:val="both"/>
              <w:rPr>
                <w:rFonts w:ascii="Times New Roman" w:hAnsi="Times New Roman"/>
                <w:sz w:val="28"/>
                <w:szCs w:val="28"/>
              </w:rPr>
            </w:pPr>
            <w:r w:rsidRPr="00582166">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 xml:space="preserve">общее количества мероприятий х100 </w:t>
            </w:r>
            <w:r w:rsidR="008074EE" w:rsidRPr="00582166">
              <w:rPr>
                <w:rFonts w:ascii="Times New Roman" w:hAnsi="Times New Roman"/>
                <w:sz w:val="28"/>
                <w:szCs w:val="28"/>
              </w:rPr>
              <w:t>%.</w:t>
            </w:r>
          </w:p>
        </w:tc>
        <w:tc>
          <w:tcPr>
            <w:tcW w:w="1134" w:type="dxa"/>
            <w:vAlign w:val="center"/>
          </w:tcPr>
          <w:p w:rsidR="006C374E" w:rsidRPr="00582166" w:rsidRDefault="006C374E" w:rsidP="004A1BD1">
            <w:pPr>
              <w:spacing w:line="240" w:lineRule="auto"/>
              <w:jc w:val="center"/>
              <w:rPr>
                <w:rFonts w:ascii="Times New Roman" w:hAnsi="Times New Roman"/>
                <w:sz w:val="28"/>
                <w:szCs w:val="28"/>
              </w:rPr>
            </w:pPr>
          </w:p>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16,9</w:t>
            </w:r>
          </w:p>
          <w:p w:rsidR="00A1479A" w:rsidRPr="00582166" w:rsidRDefault="00A1479A" w:rsidP="004A1BD1">
            <w:pPr>
              <w:spacing w:line="240" w:lineRule="auto"/>
              <w:jc w:val="center"/>
              <w:rPr>
                <w:rFonts w:ascii="Times New Roman" w:hAnsi="Times New Roman"/>
                <w:sz w:val="28"/>
                <w:szCs w:val="28"/>
              </w:rPr>
            </w:pPr>
          </w:p>
        </w:tc>
        <w:tc>
          <w:tcPr>
            <w:tcW w:w="1134" w:type="dxa"/>
            <w:vAlign w:val="center"/>
          </w:tcPr>
          <w:p w:rsidR="00A1479A" w:rsidRPr="00582166" w:rsidRDefault="00B6698A" w:rsidP="00B6698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A1479A" w:rsidRPr="00582166" w:rsidRDefault="00B6698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276" w:type="dxa"/>
            <w:vAlign w:val="center"/>
          </w:tcPr>
          <w:p w:rsidR="00A1479A" w:rsidRPr="00582166" w:rsidRDefault="00A1479A" w:rsidP="008074E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w:t>
            </w:r>
            <w:r w:rsidR="004A1BD1" w:rsidRPr="00582166">
              <w:rPr>
                <w:rFonts w:ascii="Times New Roman" w:hAnsi="Times New Roman"/>
                <w:sz w:val="28"/>
                <w:szCs w:val="28"/>
              </w:rPr>
              <w:t xml:space="preserve"> </w:t>
            </w:r>
            <w:r w:rsidRPr="00582166">
              <w:rPr>
                <w:rFonts w:ascii="Times New Roman" w:hAnsi="Times New Roman"/>
                <w:sz w:val="28"/>
                <w:szCs w:val="28"/>
              </w:rPr>
              <w:t>ры</w:t>
            </w:r>
          </w:p>
        </w:tc>
      </w:tr>
    </w:tbl>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p>
    <w:p w:rsidR="006C374E"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VIII</w:t>
      </w:r>
      <w:r w:rsidRPr="00582166">
        <w:rPr>
          <w:rFonts w:ascii="Times New Roman" w:hAnsi="Times New Roman"/>
          <w:sz w:val="28"/>
          <w:szCs w:val="28"/>
        </w:rPr>
        <w:t xml:space="preserve">. </w:t>
      </w:r>
      <w:r w:rsidR="00B14006" w:rsidRPr="00582166">
        <w:rPr>
          <w:rFonts w:ascii="Times New Roman" w:hAnsi="Times New Roman"/>
          <w:sz w:val="28"/>
          <w:szCs w:val="28"/>
        </w:rPr>
        <w:t>Финансово-экономическое обоснование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r w:rsidRPr="00582166">
        <w:rPr>
          <w:rFonts w:ascii="Times New Roman" w:hAnsi="Times New Roman"/>
          <w:color w:val="000000"/>
          <w:sz w:val="28"/>
          <w:szCs w:val="28"/>
          <w:shd w:val="clear" w:color="auto" w:fill="FFFFFF"/>
        </w:rPr>
        <w:t xml:space="preserve">Для реализации мероприятий по </w:t>
      </w:r>
      <w:r w:rsidRPr="00582166">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w:t>
      </w:r>
      <w:r w:rsidR="008074EE" w:rsidRPr="00582166">
        <w:rPr>
          <w:rFonts w:ascii="Times New Roman" w:eastAsia="Times New Roman" w:hAnsi="Times New Roman"/>
          <w:color w:val="000000"/>
          <w:sz w:val="28"/>
          <w:szCs w:val="28"/>
          <w:lang w:eastAsia="ru-RU"/>
        </w:rPr>
        <w:t>21</w:t>
      </w:r>
      <w:r w:rsidRPr="00582166">
        <w:rPr>
          <w:rFonts w:ascii="Times New Roman" w:eastAsia="Times New Roman" w:hAnsi="Times New Roman"/>
          <w:color w:val="000000"/>
          <w:sz w:val="28"/>
          <w:szCs w:val="28"/>
          <w:lang w:eastAsia="ru-RU"/>
        </w:rPr>
        <w:t>-20</w:t>
      </w:r>
      <w:r w:rsidR="008074EE" w:rsidRPr="00582166">
        <w:rPr>
          <w:rFonts w:ascii="Times New Roman" w:eastAsia="Times New Roman" w:hAnsi="Times New Roman"/>
          <w:color w:val="000000"/>
          <w:sz w:val="28"/>
          <w:szCs w:val="28"/>
          <w:lang w:eastAsia="ru-RU"/>
        </w:rPr>
        <w:t>23</w:t>
      </w:r>
      <w:r w:rsidRPr="00582166">
        <w:rPr>
          <w:rFonts w:ascii="Times New Roman" w:eastAsia="Times New Roman" w:hAnsi="Times New Roman"/>
          <w:color w:val="000000"/>
          <w:sz w:val="28"/>
          <w:szCs w:val="28"/>
          <w:lang w:eastAsia="ru-RU"/>
        </w:rPr>
        <w:t xml:space="preserve">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видеогидов, видеотелефонов и иных приспособлений и технических средств</w:t>
      </w:r>
      <w:r w:rsidR="008074EE" w:rsidRPr="00582166">
        <w:rPr>
          <w:rFonts w:ascii="Times New Roman" w:eastAsia="Times New Roman" w:hAnsi="Times New Roman"/>
          <w:color w:val="000000"/>
          <w:sz w:val="28"/>
          <w:szCs w:val="28"/>
          <w:lang w:eastAsia="ru-RU"/>
        </w:rPr>
        <w:t xml:space="preserve"> </w:t>
      </w:r>
      <w:r w:rsidRPr="00582166">
        <w:rPr>
          <w:rFonts w:ascii="Times New Roman" w:eastAsia="Times New Roman" w:hAnsi="Times New Roman"/>
          <w:color w:val="000000"/>
          <w:sz w:val="28"/>
          <w:szCs w:val="28"/>
          <w:lang w:eastAsia="ru-RU"/>
        </w:rPr>
        <w:t>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582166">
        <w:rPr>
          <w:rFonts w:ascii="Times New Roman" w:hAnsi="Times New Roman"/>
          <w:sz w:val="28"/>
          <w:szCs w:val="28"/>
          <w:lang w:eastAsia="ru-RU"/>
        </w:rPr>
        <w:t>аспределение финансирования по приоритетным сферам жизнедеятельности инвалидов:</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1418"/>
        <w:gridCol w:w="1276"/>
        <w:gridCol w:w="1275"/>
      </w:tblGrid>
      <w:tr w:rsidR="00A1479A" w:rsidRPr="00582166" w:rsidTr="006C374E">
        <w:trPr>
          <w:trHeight w:val="780"/>
        </w:trPr>
        <w:tc>
          <w:tcPr>
            <w:tcW w:w="567" w:type="dxa"/>
            <w:vMerge w:val="restart"/>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lastRenderedPageBreak/>
              <w:t>№</w:t>
            </w:r>
          </w:p>
        </w:tc>
        <w:tc>
          <w:tcPr>
            <w:tcW w:w="3119" w:type="dxa"/>
            <w:vMerge w:val="restart"/>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Наименование исполнителя подпрограммы</w:t>
            </w:r>
          </w:p>
        </w:tc>
        <w:tc>
          <w:tcPr>
            <w:tcW w:w="1984" w:type="dxa"/>
            <w:vMerge w:val="restart"/>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Общий объем финансирова ния на 20</w:t>
            </w:r>
            <w:r w:rsidR="008074EE" w:rsidRPr="00582166">
              <w:rPr>
                <w:rFonts w:ascii="Times New Roman" w:hAnsi="Times New Roman"/>
                <w:sz w:val="28"/>
                <w:szCs w:val="28"/>
                <w:lang w:eastAsia="ru-RU"/>
              </w:rPr>
              <w:t>21</w:t>
            </w:r>
            <w:r w:rsidRPr="00582166">
              <w:rPr>
                <w:rFonts w:ascii="Times New Roman" w:hAnsi="Times New Roman"/>
                <w:sz w:val="28"/>
                <w:szCs w:val="28"/>
                <w:lang w:eastAsia="ru-RU"/>
              </w:rPr>
              <w:t>-202</w:t>
            </w:r>
            <w:r w:rsidR="008074EE" w:rsidRPr="00582166">
              <w:rPr>
                <w:rFonts w:ascii="Times New Roman" w:hAnsi="Times New Roman"/>
                <w:sz w:val="28"/>
                <w:szCs w:val="28"/>
                <w:lang w:eastAsia="ru-RU"/>
              </w:rPr>
              <w:t>3</w:t>
            </w:r>
            <w:r w:rsidRPr="00582166">
              <w:rPr>
                <w:rFonts w:ascii="Times New Roman" w:hAnsi="Times New Roman"/>
                <w:sz w:val="28"/>
                <w:szCs w:val="28"/>
                <w:lang w:eastAsia="ru-RU"/>
              </w:rPr>
              <w:t xml:space="preserve"> годы</w:t>
            </w:r>
          </w:p>
        </w:tc>
        <w:tc>
          <w:tcPr>
            <w:tcW w:w="3969" w:type="dxa"/>
            <w:gridSpan w:val="3"/>
            <w:tcBorders>
              <w:top w:val="single" w:sz="4" w:space="0" w:color="auto"/>
              <w:bottom w:val="single" w:sz="4" w:space="0" w:color="auto"/>
              <w:right w:val="single" w:sz="4" w:space="0" w:color="auto"/>
            </w:tcBorders>
            <w:shd w:val="clear" w:color="auto" w:fill="auto"/>
            <w:vAlign w:val="center"/>
          </w:tcPr>
          <w:p w:rsidR="00A1479A" w:rsidRPr="00582166" w:rsidRDefault="00A1479A" w:rsidP="006C374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Объем финансирования по годам</w:t>
            </w:r>
          </w:p>
        </w:tc>
      </w:tr>
      <w:tr w:rsidR="00A1479A" w:rsidRPr="00582166" w:rsidTr="008074EE">
        <w:trPr>
          <w:trHeight w:val="465"/>
        </w:trPr>
        <w:tc>
          <w:tcPr>
            <w:tcW w:w="567" w:type="dxa"/>
            <w:vMerge/>
          </w:tcPr>
          <w:p w:rsidR="00A1479A" w:rsidRPr="00582166" w:rsidRDefault="00A1479A" w:rsidP="006C374E">
            <w:pPr>
              <w:spacing w:after="0" w:line="240" w:lineRule="auto"/>
              <w:jc w:val="both"/>
              <w:rPr>
                <w:rFonts w:ascii="Times New Roman" w:hAnsi="Times New Roman"/>
                <w:sz w:val="28"/>
                <w:szCs w:val="28"/>
                <w:lang w:eastAsia="ru-RU"/>
              </w:rPr>
            </w:pPr>
          </w:p>
        </w:tc>
        <w:tc>
          <w:tcPr>
            <w:tcW w:w="3119" w:type="dxa"/>
            <w:vMerge/>
          </w:tcPr>
          <w:p w:rsidR="00A1479A" w:rsidRPr="00582166" w:rsidRDefault="00A1479A" w:rsidP="006C374E">
            <w:pPr>
              <w:spacing w:after="0" w:line="240" w:lineRule="auto"/>
              <w:jc w:val="both"/>
              <w:rPr>
                <w:rFonts w:ascii="Times New Roman" w:hAnsi="Times New Roman"/>
                <w:sz w:val="28"/>
                <w:szCs w:val="28"/>
                <w:lang w:eastAsia="ru-RU"/>
              </w:rPr>
            </w:pPr>
          </w:p>
        </w:tc>
        <w:tc>
          <w:tcPr>
            <w:tcW w:w="1984" w:type="dxa"/>
            <w:vMerge/>
          </w:tcPr>
          <w:p w:rsidR="00A1479A" w:rsidRPr="00582166" w:rsidRDefault="00A1479A" w:rsidP="006C374E">
            <w:pPr>
              <w:spacing w:after="0" w:line="240" w:lineRule="auto"/>
              <w:jc w:val="center"/>
              <w:rPr>
                <w:rFonts w:ascii="Times New Roman" w:hAnsi="Times New Roman"/>
                <w:sz w:val="28"/>
                <w:szCs w:val="28"/>
                <w:lang w:eastAsia="ru-RU"/>
              </w:rPr>
            </w:pPr>
          </w:p>
        </w:tc>
        <w:tc>
          <w:tcPr>
            <w:tcW w:w="1418"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21</w:t>
            </w:r>
            <w:r w:rsidRPr="00582166">
              <w:rPr>
                <w:rFonts w:ascii="Times New Roman" w:hAnsi="Times New Roman"/>
                <w:sz w:val="28"/>
                <w:szCs w:val="28"/>
                <w:lang w:eastAsia="ru-RU"/>
              </w:rPr>
              <w:t xml:space="preserve"> год</w:t>
            </w:r>
          </w:p>
        </w:tc>
        <w:tc>
          <w:tcPr>
            <w:tcW w:w="1276"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22</w:t>
            </w:r>
            <w:r w:rsidR="00232DAA" w:rsidRPr="00582166">
              <w:rPr>
                <w:rFonts w:ascii="Times New Roman" w:hAnsi="Times New Roman"/>
                <w:sz w:val="28"/>
                <w:szCs w:val="28"/>
                <w:lang w:eastAsia="ru-RU"/>
              </w:rPr>
              <w:t xml:space="preserve"> г</w:t>
            </w:r>
            <w:r w:rsidRPr="00582166">
              <w:rPr>
                <w:rFonts w:ascii="Times New Roman" w:hAnsi="Times New Roman"/>
                <w:sz w:val="28"/>
                <w:szCs w:val="28"/>
                <w:lang w:eastAsia="ru-RU"/>
              </w:rPr>
              <w:t>од</w:t>
            </w:r>
          </w:p>
        </w:tc>
        <w:tc>
          <w:tcPr>
            <w:tcW w:w="1275"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w:t>
            </w:r>
            <w:r w:rsidR="008074EE" w:rsidRPr="00582166">
              <w:rPr>
                <w:rFonts w:ascii="Times New Roman" w:hAnsi="Times New Roman"/>
                <w:sz w:val="28"/>
                <w:szCs w:val="28"/>
                <w:lang w:eastAsia="ru-RU"/>
              </w:rPr>
              <w:t>23</w:t>
            </w:r>
            <w:r w:rsidRPr="00582166">
              <w:rPr>
                <w:rFonts w:ascii="Times New Roman" w:hAnsi="Times New Roman"/>
                <w:sz w:val="28"/>
                <w:szCs w:val="28"/>
                <w:lang w:eastAsia="ru-RU"/>
              </w:rPr>
              <w:t xml:space="preserve"> год</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УСЗН</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705</w:t>
            </w:r>
            <w:r w:rsidR="00232DAA" w:rsidRPr="00582166">
              <w:rPr>
                <w:rFonts w:ascii="Times New Roman" w:hAnsi="Times New Roman"/>
                <w:sz w:val="28"/>
                <w:szCs w:val="28"/>
                <w:lang w:eastAsia="ru-RU"/>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185,0</w:t>
            </w:r>
          </w:p>
        </w:tc>
        <w:tc>
          <w:tcPr>
            <w:tcW w:w="1276"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335</w:t>
            </w:r>
            <w:r w:rsidR="00232DAA" w:rsidRPr="00582166">
              <w:rPr>
                <w:rFonts w:ascii="Times New Roman" w:hAnsi="Times New Roman"/>
                <w:sz w:val="28"/>
                <w:szCs w:val="28"/>
                <w:lang w:eastAsia="ru-RU"/>
              </w:rPr>
              <w:t>,0</w:t>
            </w:r>
          </w:p>
        </w:tc>
        <w:tc>
          <w:tcPr>
            <w:tcW w:w="1275"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185</w:t>
            </w:r>
            <w:r w:rsidR="00232DAA" w:rsidRPr="00582166">
              <w:rPr>
                <w:rFonts w:ascii="Times New Roman" w:hAnsi="Times New Roman"/>
                <w:sz w:val="28"/>
                <w:szCs w:val="28"/>
                <w:lang w:eastAsia="ru-RU"/>
              </w:rPr>
              <w:t>,0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Управление образования</w:t>
            </w:r>
          </w:p>
        </w:tc>
        <w:tc>
          <w:tcPr>
            <w:tcW w:w="1984"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30</w:t>
            </w:r>
            <w:r w:rsidR="00A1479A" w:rsidRPr="00582166">
              <w:rPr>
                <w:rFonts w:ascii="Times New Roman" w:hAnsi="Times New Roman"/>
                <w:sz w:val="28"/>
                <w:szCs w:val="28"/>
                <w:lang w:eastAsia="ru-RU"/>
              </w:rPr>
              <w:t>0,0</w:t>
            </w:r>
          </w:p>
        </w:tc>
        <w:tc>
          <w:tcPr>
            <w:tcW w:w="1418"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A1479A" w:rsidRPr="00582166">
              <w:rPr>
                <w:rFonts w:ascii="Times New Roman" w:hAnsi="Times New Roman"/>
                <w:sz w:val="28"/>
                <w:szCs w:val="28"/>
                <w:lang w:eastAsia="ru-RU"/>
              </w:rPr>
              <w:t>0,0</w:t>
            </w:r>
          </w:p>
        </w:tc>
        <w:tc>
          <w:tcPr>
            <w:tcW w:w="1276"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A1479A" w:rsidRPr="00582166">
              <w:rPr>
                <w:rFonts w:ascii="Times New Roman" w:hAnsi="Times New Roman"/>
                <w:sz w:val="28"/>
                <w:szCs w:val="28"/>
                <w:lang w:eastAsia="ru-RU"/>
              </w:rPr>
              <w:t>0,0</w:t>
            </w:r>
          </w:p>
        </w:tc>
        <w:tc>
          <w:tcPr>
            <w:tcW w:w="1275" w:type="dxa"/>
            <w:vAlign w:val="center"/>
          </w:tcPr>
          <w:p w:rsidR="00A1479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10</w:t>
            </w:r>
            <w:r w:rsidR="00564154" w:rsidRPr="00582166">
              <w:rPr>
                <w:rFonts w:ascii="Times New Roman" w:hAnsi="Times New Roman"/>
                <w:sz w:val="28"/>
                <w:szCs w:val="28"/>
                <w:lang w:eastAsia="ru-RU"/>
              </w:rPr>
              <w:t>0,0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w:t>
            </w:r>
          </w:p>
        </w:tc>
        <w:tc>
          <w:tcPr>
            <w:tcW w:w="3119" w:type="dxa"/>
          </w:tcPr>
          <w:p w:rsidR="00A1479A" w:rsidRPr="00582166" w:rsidRDefault="00A1479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lang w:eastAsia="ru-RU"/>
              </w:rPr>
              <w:t>Отдел культуры</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9</w:t>
            </w:r>
            <w:r w:rsidR="00564154"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30,0</w:t>
            </w:r>
          </w:p>
        </w:tc>
        <w:tc>
          <w:tcPr>
            <w:tcW w:w="1276" w:type="dxa"/>
            <w:vAlign w:val="center"/>
          </w:tcPr>
          <w:p w:rsidR="00A1479A" w:rsidRPr="00582166" w:rsidRDefault="00564154"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c>
          <w:tcPr>
            <w:tcW w:w="1275" w:type="dxa"/>
            <w:vAlign w:val="center"/>
          </w:tcPr>
          <w:p w:rsidR="00A1479A" w:rsidRPr="00582166" w:rsidRDefault="002A6DD9"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3</w:t>
            </w:r>
            <w:r w:rsidR="00B6698A" w:rsidRPr="00582166">
              <w:rPr>
                <w:rFonts w:ascii="Times New Roman" w:hAnsi="Times New Roman"/>
                <w:sz w:val="28"/>
                <w:szCs w:val="28"/>
                <w:lang w:eastAsia="ru-RU"/>
              </w:rPr>
              <w:t>0</w:t>
            </w:r>
            <w:r w:rsidR="00A1479A" w:rsidRPr="00582166">
              <w:rPr>
                <w:rFonts w:ascii="Times New Roman" w:hAnsi="Times New Roman"/>
                <w:sz w:val="28"/>
                <w:szCs w:val="28"/>
                <w:lang w:eastAsia="ru-RU"/>
              </w:rPr>
              <w:t>,0</w:t>
            </w:r>
          </w:p>
        </w:tc>
      </w:tr>
      <w:tr w:rsidR="00B6698A" w:rsidRPr="00582166" w:rsidTr="00B6698A">
        <w:tc>
          <w:tcPr>
            <w:tcW w:w="567" w:type="dxa"/>
            <w:vAlign w:val="center"/>
          </w:tcPr>
          <w:p w:rsidR="00B6698A" w:rsidRPr="00582166" w:rsidRDefault="00B6698A" w:rsidP="00B6698A">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4.</w:t>
            </w:r>
          </w:p>
        </w:tc>
        <w:tc>
          <w:tcPr>
            <w:tcW w:w="3119" w:type="dxa"/>
          </w:tcPr>
          <w:p w:rsidR="00B6698A" w:rsidRPr="00582166" w:rsidRDefault="00B6698A" w:rsidP="006C374E">
            <w:pPr>
              <w:spacing w:after="0" w:line="240" w:lineRule="auto"/>
              <w:jc w:val="both"/>
              <w:rPr>
                <w:rFonts w:ascii="Times New Roman" w:hAnsi="Times New Roman"/>
                <w:sz w:val="28"/>
                <w:szCs w:val="28"/>
                <w:lang w:eastAsia="ru-RU"/>
              </w:rPr>
            </w:pPr>
            <w:r w:rsidRPr="00582166">
              <w:rPr>
                <w:rFonts w:ascii="Times New Roman" w:hAnsi="Times New Roman"/>
                <w:sz w:val="28"/>
                <w:szCs w:val="28"/>
              </w:rPr>
              <w:t>Отдел по эксплуатации жилищного фонда администрации Сосновского</w:t>
            </w:r>
            <w:r w:rsidRPr="00582166">
              <w:rPr>
                <w:rFonts w:ascii="Times New Roman" w:hAnsi="Times New Roman"/>
                <w:sz w:val="24"/>
                <w:szCs w:val="24"/>
              </w:rPr>
              <w:t xml:space="preserve"> </w:t>
            </w:r>
            <w:r w:rsidRPr="00582166">
              <w:rPr>
                <w:rFonts w:ascii="Times New Roman" w:hAnsi="Times New Roman"/>
                <w:sz w:val="28"/>
                <w:szCs w:val="28"/>
              </w:rPr>
              <w:t>муниципального района</w:t>
            </w:r>
          </w:p>
        </w:tc>
        <w:tc>
          <w:tcPr>
            <w:tcW w:w="1984" w:type="dxa"/>
            <w:vAlign w:val="center"/>
          </w:tcPr>
          <w:p w:rsidR="00B6698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6</w:t>
            </w:r>
            <w:r w:rsidR="00B6698A" w:rsidRPr="00582166">
              <w:rPr>
                <w:rFonts w:ascii="Times New Roman" w:hAnsi="Times New Roman"/>
                <w:sz w:val="28"/>
                <w:szCs w:val="28"/>
                <w:lang w:eastAsia="ru-RU"/>
              </w:rPr>
              <w:t>0,0</w:t>
            </w:r>
          </w:p>
        </w:tc>
        <w:tc>
          <w:tcPr>
            <w:tcW w:w="1418" w:type="dxa"/>
            <w:vAlign w:val="center"/>
          </w:tcPr>
          <w:p w:rsidR="00B6698A" w:rsidRPr="00582166" w:rsidRDefault="00B6698A"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20,0</w:t>
            </w:r>
          </w:p>
        </w:tc>
        <w:tc>
          <w:tcPr>
            <w:tcW w:w="1276" w:type="dxa"/>
            <w:vAlign w:val="center"/>
          </w:tcPr>
          <w:p w:rsidR="00B6698A" w:rsidRPr="00582166" w:rsidRDefault="00363D72" w:rsidP="002A6DD9">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0,0</w:t>
            </w:r>
          </w:p>
        </w:tc>
        <w:tc>
          <w:tcPr>
            <w:tcW w:w="1275" w:type="dxa"/>
            <w:vAlign w:val="center"/>
          </w:tcPr>
          <w:p w:rsidR="00B6698A" w:rsidRPr="00582166" w:rsidRDefault="00363D72" w:rsidP="00564154">
            <w:pPr>
              <w:spacing w:after="0" w:line="240" w:lineRule="auto"/>
              <w:jc w:val="center"/>
              <w:rPr>
                <w:rFonts w:ascii="Times New Roman" w:hAnsi="Times New Roman"/>
                <w:sz w:val="28"/>
                <w:szCs w:val="28"/>
                <w:lang w:eastAsia="ru-RU"/>
              </w:rPr>
            </w:pPr>
            <w:r w:rsidRPr="00582166">
              <w:rPr>
                <w:rFonts w:ascii="Times New Roman" w:hAnsi="Times New Roman"/>
                <w:sz w:val="28"/>
                <w:szCs w:val="28"/>
                <w:lang w:eastAsia="ru-RU"/>
              </w:rPr>
              <w:t>2</w:t>
            </w:r>
            <w:r w:rsidR="00B6698A" w:rsidRPr="00582166">
              <w:rPr>
                <w:rFonts w:ascii="Times New Roman" w:hAnsi="Times New Roman"/>
                <w:sz w:val="28"/>
                <w:szCs w:val="28"/>
                <w:lang w:eastAsia="ru-RU"/>
              </w:rPr>
              <w:t>0,0</w:t>
            </w:r>
          </w:p>
        </w:tc>
      </w:tr>
      <w:tr w:rsidR="00A1479A" w:rsidRPr="00582166" w:rsidTr="002A6DD9">
        <w:tc>
          <w:tcPr>
            <w:tcW w:w="3686" w:type="dxa"/>
            <w:gridSpan w:val="2"/>
          </w:tcPr>
          <w:p w:rsidR="00A1479A" w:rsidRPr="00582166" w:rsidRDefault="00A1479A" w:rsidP="00B6698A">
            <w:pPr>
              <w:spacing w:after="0" w:line="240" w:lineRule="auto"/>
              <w:jc w:val="both"/>
              <w:rPr>
                <w:rFonts w:ascii="Times New Roman" w:hAnsi="Times New Roman"/>
                <w:b/>
                <w:sz w:val="28"/>
                <w:szCs w:val="28"/>
                <w:lang w:eastAsia="ru-RU"/>
              </w:rPr>
            </w:pPr>
            <w:r w:rsidRPr="00582166">
              <w:rPr>
                <w:rFonts w:ascii="Times New Roman" w:hAnsi="Times New Roman"/>
                <w:b/>
                <w:sz w:val="28"/>
                <w:szCs w:val="28"/>
                <w:lang w:eastAsia="ru-RU"/>
              </w:rPr>
              <w:t>Итого:</w:t>
            </w:r>
          </w:p>
        </w:tc>
        <w:tc>
          <w:tcPr>
            <w:tcW w:w="1984"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1155</w:t>
            </w:r>
            <w:r w:rsidR="00564154" w:rsidRPr="00582166">
              <w:rPr>
                <w:rFonts w:ascii="Times New Roman" w:hAnsi="Times New Roman"/>
                <w:b/>
                <w:sz w:val="28"/>
                <w:szCs w:val="28"/>
                <w:lang w:eastAsia="ru-RU"/>
              </w:rPr>
              <w:t>,0</w:t>
            </w:r>
          </w:p>
        </w:tc>
        <w:tc>
          <w:tcPr>
            <w:tcW w:w="1418"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3</w:t>
            </w:r>
            <w:r w:rsidR="00B6698A" w:rsidRPr="00582166">
              <w:rPr>
                <w:rFonts w:ascii="Times New Roman" w:hAnsi="Times New Roman"/>
                <w:b/>
                <w:sz w:val="28"/>
                <w:szCs w:val="28"/>
                <w:lang w:eastAsia="ru-RU"/>
              </w:rPr>
              <w:t>35</w:t>
            </w:r>
            <w:r w:rsidR="00A1479A" w:rsidRPr="00582166">
              <w:rPr>
                <w:rFonts w:ascii="Times New Roman" w:hAnsi="Times New Roman"/>
                <w:b/>
                <w:sz w:val="28"/>
                <w:szCs w:val="28"/>
                <w:lang w:eastAsia="ru-RU"/>
              </w:rPr>
              <w:t>,0</w:t>
            </w:r>
          </w:p>
        </w:tc>
        <w:tc>
          <w:tcPr>
            <w:tcW w:w="1276" w:type="dxa"/>
            <w:vAlign w:val="center"/>
          </w:tcPr>
          <w:p w:rsidR="00A1479A" w:rsidRPr="00582166" w:rsidRDefault="00363D72" w:rsidP="00363D72">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48</w:t>
            </w:r>
            <w:r w:rsidR="00564154" w:rsidRPr="00582166">
              <w:rPr>
                <w:rFonts w:ascii="Times New Roman" w:hAnsi="Times New Roman"/>
                <w:b/>
                <w:sz w:val="28"/>
                <w:szCs w:val="28"/>
                <w:lang w:eastAsia="ru-RU"/>
              </w:rPr>
              <w:t>5,0</w:t>
            </w:r>
          </w:p>
        </w:tc>
        <w:tc>
          <w:tcPr>
            <w:tcW w:w="1275" w:type="dxa"/>
            <w:vAlign w:val="center"/>
          </w:tcPr>
          <w:p w:rsidR="00A1479A" w:rsidRPr="00582166" w:rsidRDefault="00363D72" w:rsidP="002A6DD9">
            <w:pPr>
              <w:spacing w:after="0" w:line="240" w:lineRule="auto"/>
              <w:jc w:val="center"/>
              <w:rPr>
                <w:rFonts w:ascii="Times New Roman" w:hAnsi="Times New Roman"/>
                <w:b/>
                <w:sz w:val="28"/>
                <w:szCs w:val="28"/>
                <w:lang w:eastAsia="ru-RU"/>
              </w:rPr>
            </w:pPr>
            <w:r w:rsidRPr="00582166">
              <w:rPr>
                <w:rFonts w:ascii="Times New Roman" w:hAnsi="Times New Roman"/>
                <w:b/>
                <w:sz w:val="28"/>
                <w:szCs w:val="28"/>
                <w:lang w:eastAsia="ru-RU"/>
              </w:rPr>
              <w:t>33</w:t>
            </w:r>
            <w:r w:rsidR="00B6698A" w:rsidRPr="00582166">
              <w:rPr>
                <w:rFonts w:ascii="Times New Roman" w:hAnsi="Times New Roman"/>
                <w:b/>
                <w:sz w:val="28"/>
                <w:szCs w:val="28"/>
                <w:lang w:eastAsia="ru-RU"/>
              </w:rPr>
              <w:t>5</w:t>
            </w:r>
            <w:r w:rsidR="00564154" w:rsidRPr="00582166">
              <w:rPr>
                <w:rFonts w:ascii="Times New Roman" w:hAnsi="Times New Roman"/>
                <w:b/>
                <w:sz w:val="28"/>
                <w:szCs w:val="28"/>
                <w:lang w:eastAsia="ru-RU"/>
              </w:rPr>
              <w:t>,0</w:t>
            </w:r>
          </w:p>
        </w:tc>
      </w:tr>
    </w:tbl>
    <w:p w:rsidR="008074EE" w:rsidRPr="00582166" w:rsidRDefault="008074EE"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IX</w:t>
      </w:r>
      <w:r w:rsidRPr="00582166">
        <w:rPr>
          <w:rFonts w:ascii="Times New Roman" w:hAnsi="Times New Roman"/>
          <w:sz w:val="28"/>
          <w:szCs w:val="28"/>
        </w:rPr>
        <w:t xml:space="preserve">. </w:t>
      </w:r>
      <w:r w:rsidR="007B1796" w:rsidRPr="00582166">
        <w:rPr>
          <w:rFonts w:ascii="Times New Roman" w:hAnsi="Times New Roman"/>
          <w:sz w:val="28"/>
          <w:szCs w:val="28"/>
        </w:rPr>
        <w:t>Методика оценки  эффективности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Доргу = Коргд / Оорг x 100 %, где: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 Доргу - доля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Коргд - количество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Оорг - общее количество организаций, включенных в реестр приоритетных объектов социальной инфраструктуры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82166">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582166" w:rsidRDefault="00A1479A" w:rsidP="008074EE">
      <w:pPr>
        <w:shd w:val="clear" w:color="auto" w:fill="FFFFFF"/>
        <w:spacing w:after="0" w:line="240" w:lineRule="auto"/>
        <w:ind w:firstLine="709"/>
        <w:jc w:val="both"/>
        <w:rPr>
          <w:rFonts w:ascii="Times New Roman" w:hAnsi="Times New Roman" w:cs="Times New Roman"/>
          <w:sz w:val="28"/>
          <w:szCs w:val="28"/>
        </w:rPr>
      </w:pPr>
      <w:r w:rsidRPr="00582166">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r w:rsidRPr="00582166">
        <w:rPr>
          <w:rFonts w:ascii="Times New Roman" w:hAnsi="Times New Roman" w:cs="Times New Roman"/>
          <w:sz w:val="28"/>
          <w:szCs w:val="28"/>
        </w:rPr>
        <w:br w:type="page"/>
      </w:r>
    </w:p>
    <w:p w:rsidR="00A1479A" w:rsidRPr="00582166" w:rsidRDefault="00A1479A" w:rsidP="00A1479A">
      <w:pPr>
        <w:rPr>
          <w:rFonts w:ascii="Times New Roman" w:hAnsi="Times New Roman" w:cs="Times New Roman"/>
          <w:sz w:val="28"/>
          <w:szCs w:val="28"/>
        </w:rPr>
        <w:sectPr w:rsidR="00A1479A" w:rsidRPr="00582166" w:rsidSect="00B14006">
          <w:pgSz w:w="11905" w:h="16838"/>
          <w:pgMar w:top="1134" w:right="851" w:bottom="1134" w:left="1418" w:header="709" w:footer="709" w:gutter="0"/>
          <w:cols w:space="708"/>
          <w:titlePg/>
          <w:docGrid w:linePitch="360"/>
        </w:sectPr>
      </w:pPr>
    </w:p>
    <w:p w:rsidR="00A1479A" w:rsidRPr="00582166"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582166">
        <w:rPr>
          <w:rFonts w:ascii="Times New Roman" w:hAnsi="Times New Roman"/>
          <w:sz w:val="28"/>
          <w:szCs w:val="28"/>
        </w:rPr>
        <w:lastRenderedPageBreak/>
        <w:t xml:space="preserve">ПРИЛОЖЕНИЕ  </w:t>
      </w:r>
    </w:p>
    <w:p w:rsidR="00A1479A" w:rsidRPr="00582166"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582166">
        <w:rPr>
          <w:rFonts w:ascii="Times New Roman" w:hAnsi="Times New Roman"/>
          <w:sz w:val="28"/>
          <w:szCs w:val="28"/>
        </w:rPr>
        <w:t>к Подпрограмме «Формирование  доступной среды  для инвалидов и мало мобильных групп населения в Сосновском муниципальном районе»  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582166">
        <w:rPr>
          <w:rFonts w:ascii="Times New Roman" w:hAnsi="Times New Roman"/>
          <w:sz w:val="28"/>
          <w:szCs w:val="28"/>
        </w:rPr>
        <w:tab/>
      </w:r>
    </w:p>
    <w:p w:rsidR="00A1479A" w:rsidRPr="00582166" w:rsidRDefault="00A1479A"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Перечень мероприятий</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Подпрограммы «Формирование доступной среды  для инвалидов</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 и мало мобильных групп населения  в Сосновском муниципальном районе» </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5817"/>
        <w:gridCol w:w="1701"/>
        <w:gridCol w:w="1560"/>
        <w:gridCol w:w="1417"/>
        <w:gridCol w:w="1418"/>
        <w:gridCol w:w="1842"/>
      </w:tblGrid>
      <w:tr w:rsidR="00A1479A" w:rsidRPr="00582166" w:rsidTr="007B1796">
        <w:trPr>
          <w:trHeight w:val="1122"/>
        </w:trPr>
        <w:tc>
          <w:tcPr>
            <w:tcW w:w="703"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5817"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w:t>
            </w:r>
          </w:p>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мероприятий</w:t>
            </w:r>
          </w:p>
        </w:tc>
        <w:tc>
          <w:tcPr>
            <w:tcW w:w="1701" w:type="dxa"/>
            <w:tcBorders>
              <w:left w:val="single" w:sz="4" w:space="0" w:color="auto"/>
              <w:bottom w:val="single" w:sz="4" w:space="0" w:color="auto"/>
              <w:right w:val="single" w:sz="4" w:space="0" w:color="auto"/>
            </w:tcBorders>
            <w:vAlign w:val="center"/>
          </w:tcPr>
          <w:p w:rsidR="00A1479A" w:rsidRPr="00582166" w:rsidRDefault="007B1796" w:rsidP="007B1796">
            <w:pPr>
              <w:spacing w:line="240" w:lineRule="auto"/>
              <w:jc w:val="center"/>
              <w:rPr>
                <w:rFonts w:ascii="Times New Roman" w:hAnsi="Times New Roman"/>
                <w:sz w:val="28"/>
                <w:szCs w:val="28"/>
              </w:rPr>
            </w:pPr>
            <w:r w:rsidRPr="00582166">
              <w:rPr>
                <w:rFonts w:ascii="Times New Roman" w:hAnsi="Times New Roman"/>
                <w:sz w:val="28"/>
                <w:szCs w:val="28"/>
              </w:rPr>
              <w:t>Общий о</w:t>
            </w:r>
            <w:r w:rsidR="00A1479A" w:rsidRPr="00582166">
              <w:rPr>
                <w:rFonts w:ascii="Times New Roman" w:hAnsi="Times New Roman"/>
                <w:sz w:val="28"/>
                <w:szCs w:val="28"/>
              </w:rPr>
              <w:t>бъем финансирования</w:t>
            </w:r>
          </w:p>
        </w:tc>
        <w:tc>
          <w:tcPr>
            <w:tcW w:w="1560"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 xml:space="preserve"> г.</w:t>
            </w:r>
          </w:p>
        </w:tc>
        <w:tc>
          <w:tcPr>
            <w:tcW w:w="1417"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22</w:t>
            </w:r>
            <w:r w:rsidRPr="00582166">
              <w:rPr>
                <w:rFonts w:ascii="Times New Roman" w:hAnsi="Times New Roman"/>
                <w:sz w:val="28"/>
                <w:szCs w:val="28"/>
              </w:rPr>
              <w:t xml:space="preserve"> г.</w:t>
            </w:r>
          </w:p>
        </w:tc>
        <w:tc>
          <w:tcPr>
            <w:tcW w:w="1418"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w:t>
            </w:r>
            <w:r w:rsidR="008074EE" w:rsidRPr="00582166">
              <w:rPr>
                <w:rFonts w:ascii="Times New Roman" w:hAnsi="Times New Roman"/>
                <w:sz w:val="28"/>
                <w:szCs w:val="28"/>
              </w:rPr>
              <w:t>3</w:t>
            </w:r>
            <w:r w:rsidRPr="00582166">
              <w:rPr>
                <w:rFonts w:ascii="Times New Roman" w:hAnsi="Times New Roman"/>
                <w:sz w:val="28"/>
                <w:szCs w:val="28"/>
              </w:rPr>
              <w:t xml:space="preserve"> г.</w:t>
            </w:r>
          </w:p>
        </w:tc>
        <w:tc>
          <w:tcPr>
            <w:tcW w:w="1842"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Исполнители/</w:t>
            </w:r>
          </w:p>
          <w:p w:rsidR="00A1479A" w:rsidRPr="00582166" w:rsidRDefault="00A1479A" w:rsidP="00CC3D52">
            <w:pPr>
              <w:spacing w:line="240" w:lineRule="auto"/>
              <w:jc w:val="center"/>
              <w:rPr>
                <w:rFonts w:ascii="Times New Roman" w:hAnsi="Times New Roman"/>
                <w:sz w:val="28"/>
                <w:szCs w:val="28"/>
              </w:rPr>
            </w:pPr>
            <w:r w:rsidRPr="00582166">
              <w:rPr>
                <w:rFonts w:ascii="Times New Roman" w:hAnsi="Times New Roman"/>
                <w:sz w:val="28"/>
                <w:szCs w:val="28"/>
              </w:rPr>
              <w:t>Участники</w:t>
            </w:r>
          </w:p>
        </w:tc>
      </w:tr>
      <w:tr w:rsidR="00A1479A" w:rsidRPr="00582166" w:rsidTr="007B1796">
        <w:trPr>
          <w:trHeight w:val="293"/>
        </w:trPr>
        <w:tc>
          <w:tcPr>
            <w:tcW w:w="14458" w:type="dxa"/>
            <w:gridSpan w:val="7"/>
            <w:tcBorders>
              <w:left w:val="single" w:sz="4" w:space="0" w:color="auto"/>
              <w:bottom w:val="single" w:sz="4" w:space="0" w:color="auto"/>
              <w:right w:val="single" w:sz="4" w:space="0" w:color="auto"/>
            </w:tcBorders>
            <w:vAlign w:val="center"/>
          </w:tcPr>
          <w:p w:rsidR="00CC3D52" w:rsidRPr="00582166" w:rsidRDefault="00A1479A" w:rsidP="00CC3D52">
            <w:pPr>
              <w:pStyle w:val="a4"/>
              <w:numPr>
                <w:ilvl w:val="0"/>
                <w:numId w:val="11"/>
              </w:numPr>
              <w:spacing w:after="0" w:line="280" w:lineRule="exact"/>
              <w:jc w:val="center"/>
              <w:rPr>
                <w:rFonts w:ascii="Times New Roman" w:hAnsi="Times New Roman"/>
                <w:b/>
                <w:sz w:val="28"/>
                <w:szCs w:val="28"/>
              </w:rPr>
            </w:pPr>
            <w:r w:rsidRPr="00582166">
              <w:rPr>
                <w:rFonts w:ascii="Times New Roman" w:hAnsi="Times New Roman"/>
                <w:b/>
                <w:sz w:val="28"/>
                <w:szCs w:val="28"/>
              </w:rPr>
              <w:t>Информационно-статистическое обеспечение задач Подпрограммы</w:t>
            </w:r>
          </w:p>
        </w:tc>
      </w:tr>
      <w:tr w:rsidR="00A1479A" w:rsidRPr="00582166" w:rsidTr="007B1796">
        <w:trPr>
          <w:trHeight w:val="352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7B1796"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маломобильных групп населения:</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A1479A" w:rsidRPr="00582166" w:rsidRDefault="00A1479A" w:rsidP="00E40701">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степени оценки эффективности Программы</w:t>
            </w:r>
            <w:r w:rsidR="00E40701"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95703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Выявление проблем, связанных с </w:t>
            </w:r>
            <w:r w:rsidRPr="00582166">
              <w:rPr>
                <w:rFonts w:ascii="Times New Roman" w:hAnsi="Times New Roman"/>
                <w:sz w:val="28"/>
                <w:szCs w:val="28"/>
              </w:rPr>
              <w:lastRenderedPageBreak/>
              <w:t>беспрепятственным доступом инвалидов к объектам социальной инфраструктуры;</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оценки состояния проблемы </w:t>
            </w:r>
            <w:r w:rsidR="00752755" w:rsidRPr="00582166">
              <w:rPr>
                <w:rFonts w:ascii="Times New Roman" w:hAnsi="Times New Roman"/>
                <w:sz w:val="28"/>
                <w:szCs w:val="28"/>
              </w:rPr>
              <w:t>п</w:t>
            </w:r>
            <w:r w:rsidRPr="00582166">
              <w:rPr>
                <w:rFonts w:ascii="Times New Roman" w:hAnsi="Times New Roman"/>
                <w:sz w:val="28"/>
                <w:szCs w:val="28"/>
              </w:rPr>
              <w:t>риспособления среды жизнедеятельности к потребностям маломобильных групп населения и инвалидов в Сосновском муниципальном районе;</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классификации инвалидов по видам заболеваний и двигательной активности;</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4"/>
                <w:szCs w:val="24"/>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7"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Координацио</w:t>
            </w:r>
            <w:r w:rsidRPr="00582166">
              <w:rPr>
                <w:rFonts w:ascii="Times New Roman" w:hAnsi="Times New Roman"/>
                <w:sz w:val="28"/>
                <w:szCs w:val="28"/>
              </w:rPr>
              <w:lastRenderedPageBreak/>
              <w:t>нный  совет</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r w:rsidR="00A1479A" w:rsidRPr="00582166">
              <w:rPr>
                <w:rFonts w:ascii="Times New Roman" w:hAnsi="Times New Roman"/>
                <w:sz w:val="28"/>
                <w:szCs w:val="28"/>
              </w:rPr>
              <w:t>*</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rPr>
          <w:trHeight w:val="943"/>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b/>
                <w:sz w:val="28"/>
                <w:szCs w:val="28"/>
              </w:rPr>
            </w:pPr>
            <w:r w:rsidRPr="00582166">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rsidR="009C1794" w:rsidRPr="00582166" w:rsidRDefault="009C1794" w:rsidP="00E40701">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9C1794">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694346" w:rsidRPr="00582166" w:rsidTr="007B1796">
        <w:trPr>
          <w:trHeight w:val="483"/>
        </w:trPr>
        <w:tc>
          <w:tcPr>
            <w:tcW w:w="6520" w:type="dxa"/>
            <w:gridSpan w:val="2"/>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582166">
              <w:rPr>
                <w:rFonts w:ascii="Times New Roman" w:hAnsi="Times New Roman"/>
                <w:b/>
                <w:color w:val="000000"/>
                <w:sz w:val="28"/>
                <w:szCs w:val="28"/>
              </w:rPr>
              <w:t xml:space="preserve">ИТОГО  затраты по разделу </w:t>
            </w:r>
            <w:r w:rsidRPr="00582166">
              <w:rPr>
                <w:rFonts w:ascii="Times New Roman" w:hAnsi="Times New Roman"/>
                <w:b/>
                <w:color w:val="000000"/>
                <w:sz w:val="28"/>
                <w:szCs w:val="28"/>
                <w:lang w:val="en-US"/>
              </w:rPr>
              <w:t>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497"/>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II</w:t>
            </w:r>
            <w:r w:rsidRPr="00582166">
              <w:rPr>
                <w:rFonts w:ascii="Times New Roman" w:hAnsi="Times New Roman"/>
                <w:b/>
                <w:sz w:val="28"/>
                <w:szCs w:val="28"/>
              </w:rPr>
              <w:t>. Организационное и проектное обеспечение Подпрограммы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490598">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деятельности Координационного совета по организации доступной среды для инвалидов и маломобильных групп населения </w:t>
            </w:r>
            <w:r w:rsidRPr="00582166">
              <w:rPr>
                <w:rFonts w:ascii="Times New Roman" w:hAnsi="Times New Roman"/>
                <w:sz w:val="28"/>
                <w:szCs w:val="28"/>
              </w:rPr>
              <w:lastRenderedPageBreak/>
              <w:t>Сосновского муниципального района при администрации района, осуществляющего координацию и контроль за созданием доступной среды в районе, взаимодействие всех участников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Все исполнители и  участники 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566B8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                                                                                                                                                                </w:t>
            </w:r>
            <w:r w:rsidR="00A1479A"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w:t>
            </w:r>
            <w:r w:rsidR="00752755" w:rsidRPr="00582166">
              <w:rPr>
                <w:rFonts w:ascii="Times New Roman" w:hAnsi="Times New Roman"/>
                <w:sz w:val="28"/>
                <w:szCs w:val="28"/>
              </w:rPr>
              <w:t>21</w:t>
            </w:r>
            <w:r w:rsidRPr="00582166">
              <w:rPr>
                <w:rFonts w:ascii="Times New Roman" w:hAnsi="Times New Roman"/>
                <w:sz w:val="28"/>
                <w:szCs w:val="28"/>
              </w:rPr>
              <w:t>-20</w:t>
            </w:r>
            <w:r w:rsidR="00752755" w:rsidRPr="00582166">
              <w:rPr>
                <w:rFonts w:ascii="Times New Roman" w:hAnsi="Times New Roman"/>
                <w:sz w:val="28"/>
                <w:szCs w:val="28"/>
              </w:rPr>
              <w:t>23</w:t>
            </w:r>
            <w:r w:rsidRPr="00582166">
              <w:rPr>
                <w:rFonts w:ascii="Times New Roman" w:hAnsi="Times New Roman"/>
                <w:sz w:val="28"/>
                <w:szCs w:val="28"/>
              </w:rPr>
              <w:t xml:space="preserve"> годах с выполнением мер по обеспечению условий </w:t>
            </w:r>
            <w:r w:rsidRPr="00582166">
              <w:rPr>
                <w:rFonts w:ascii="Times New Roman" w:hAnsi="Times New Roman"/>
                <w:sz w:val="28"/>
                <w:szCs w:val="28"/>
              </w:rPr>
              <w:lastRenderedPageBreak/>
              <w:t>жизнедеятельности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48451D"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48451D" w:rsidRPr="00582166" w:rsidRDefault="0048451D"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Обследование и приспособление жилых помещений инвалидов и общего имущества в многоквартирных домах, в которых проживают инвалиды, с учетом потребностей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48451D" w:rsidRPr="00582166" w:rsidRDefault="00C21EC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6</w:t>
            </w:r>
            <w:r w:rsidR="0048451D" w:rsidRPr="0058216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AC0416">
              <w:rPr>
                <w:rFonts w:ascii="Times New Roman" w:hAnsi="Times New Roman"/>
                <w:sz w:val="28"/>
                <w:szCs w:val="28"/>
              </w:rPr>
              <w:t>0</w:t>
            </w:r>
            <w:r w:rsidR="0048451D"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AC0416">
              <w:rPr>
                <w:rFonts w:ascii="Times New Roman" w:hAnsi="Times New Roman"/>
                <w:sz w:val="28"/>
                <w:szCs w:val="28"/>
              </w:rPr>
              <w:t>0</w:t>
            </w:r>
            <w:r w:rsidR="0048451D"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48451D">
            <w:pPr>
              <w:spacing w:after="0" w:line="240" w:lineRule="auto"/>
              <w:contextualSpacing/>
              <w:jc w:val="center"/>
              <w:rPr>
                <w:rFonts w:ascii="Times New Roman" w:hAnsi="Times New Roman"/>
                <w:sz w:val="24"/>
                <w:szCs w:val="24"/>
              </w:rPr>
            </w:pPr>
            <w:r w:rsidRPr="00582166">
              <w:rPr>
                <w:rFonts w:ascii="Times New Roman" w:hAnsi="Times New Roman"/>
                <w:sz w:val="24"/>
                <w:szCs w:val="24"/>
              </w:rPr>
              <w:t>Отдел по эксплуатации жилищного фонда администрации Сосновского муниципального района</w:t>
            </w:r>
          </w:p>
        </w:tc>
      </w:tr>
      <w:tr w:rsidR="00694346" w:rsidRPr="00582166" w:rsidTr="007B1796">
        <w:tc>
          <w:tcPr>
            <w:tcW w:w="6520" w:type="dxa"/>
            <w:gridSpan w:val="2"/>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C21ECD"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6</w:t>
            </w:r>
            <w:r w:rsidR="007B1796"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694346" w:rsidRPr="00582166" w:rsidRDefault="007B179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III</w:t>
            </w:r>
            <w:r w:rsidRPr="00582166">
              <w:rPr>
                <w:rFonts w:ascii="Times New Roman" w:hAnsi="Times New Roman"/>
                <w:b/>
                <w:sz w:val="28"/>
                <w:szCs w:val="28"/>
              </w:rPr>
              <w:t xml:space="preserve">. Формирование доступной среды в учреждениях социальной сферы. </w:t>
            </w:r>
            <w:r w:rsidR="00752755" w:rsidRPr="00582166">
              <w:rPr>
                <w:rFonts w:ascii="Times New Roman" w:hAnsi="Times New Roman"/>
                <w:b/>
                <w:sz w:val="28"/>
                <w:szCs w:val="28"/>
              </w:rPr>
              <w:t>П</w:t>
            </w:r>
            <w:r w:rsidRPr="00582166">
              <w:rPr>
                <w:rFonts w:ascii="Times New Roman" w:hAnsi="Times New Roman"/>
                <w:b/>
                <w:sz w:val="28"/>
                <w:szCs w:val="28"/>
              </w:rPr>
              <w:t>роведение реабилитационных мероприятий МУ Комплексный центр социального обслуживания населения Сосновского района</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4732A8">
            <w:pPr>
              <w:spacing w:after="0" w:line="240" w:lineRule="auto"/>
              <w:jc w:val="both"/>
              <w:outlineLvl w:val="0"/>
              <w:rPr>
                <w:rFonts w:ascii="Times New Roman" w:hAnsi="Times New Roman"/>
                <w:sz w:val="28"/>
                <w:szCs w:val="28"/>
              </w:rPr>
            </w:pPr>
            <w:r w:rsidRPr="00582166">
              <w:rPr>
                <w:rFonts w:ascii="Times New Roman" w:hAnsi="Times New Roman"/>
                <w:sz w:val="28"/>
                <w:szCs w:val="28"/>
              </w:rPr>
              <w:t xml:space="preserve">Адаптация здания УСЗН для доступа инвалидов и маломобильных групп населения </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752755">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CB0AD4" w:rsidP="0075275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120,0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E8343C" w:rsidRPr="00582166">
              <w:rPr>
                <w:rFonts w:ascii="Times New Roman" w:hAnsi="Times New Roman"/>
                <w:sz w:val="28"/>
                <w:szCs w:val="28"/>
              </w:rPr>
              <w:t>0</w:t>
            </w:r>
            <w:r w:rsidR="007B41C1"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2.</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CB0AD4">
            <w:pPr>
              <w:spacing w:after="0" w:line="240" w:lineRule="auto"/>
              <w:jc w:val="both"/>
              <w:outlineLvl w:val="0"/>
              <w:rPr>
                <w:rFonts w:ascii="Times New Roman" w:hAnsi="Times New Roman"/>
                <w:sz w:val="28"/>
                <w:szCs w:val="28"/>
              </w:rPr>
            </w:pPr>
            <w:r w:rsidRPr="00582166">
              <w:rPr>
                <w:rFonts w:ascii="Times New Roman" w:hAnsi="Times New Roman"/>
                <w:sz w:val="28"/>
                <w:szCs w:val="28"/>
              </w:rPr>
              <w:t>Адаптация здания КЦСОН для доступа инвалидов и маломобильных групп населения</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507CBE"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6</w:t>
            </w:r>
            <w:r w:rsidR="00B208D5" w:rsidRPr="00582166">
              <w:rPr>
                <w:rFonts w:ascii="Times New Roman" w:hAnsi="Times New Roman"/>
                <w:sz w:val="28"/>
                <w:szCs w:val="28"/>
              </w:rPr>
              <w:t>5</w:t>
            </w:r>
            <w:r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contextualSpacing/>
              <w:jc w:val="center"/>
              <w:rPr>
                <w:rFonts w:ascii="Times New Roman" w:hAnsi="Times New Roman"/>
                <w:sz w:val="28"/>
                <w:szCs w:val="28"/>
              </w:rPr>
            </w:pPr>
          </w:p>
          <w:p w:rsidR="00A1479A" w:rsidRPr="00582166" w:rsidRDefault="0098334D" w:rsidP="009C1794">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9C179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3.</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outlineLvl w:val="0"/>
              <w:rPr>
                <w:rFonts w:ascii="Times New Roman" w:hAnsi="Times New Roman"/>
                <w:sz w:val="28"/>
                <w:szCs w:val="28"/>
              </w:rPr>
            </w:pPr>
            <w:r w:rsidRPr="00582166">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A554D0"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85</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4.</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Предоставление услуги «Социальное такси»</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9C1794" w:rsidP="009C1794">
            <w:pPr>
              <w:spacing w:after="0" w:line="240" w:lineRule="auto"/>
              <w:jc w:val="center"/>
              <w:rPr>
                <w:sz w:val="28"/>
                <w:szCs w:val="28"/>
              </w:rPr>
            </w:pPr>
            <w:r w:rsidRPr="00582166">
              <w:rPr>
                <w:rFonts w:ascii="Times New Roman" w:hAnsi="Times New Roman"/>
                <w:sz w:val="28"/>
                <w:szCs w:val="28"/>
              </w:rPr>
              <w:t>150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50</w:t>
            </w:r>
            <w:r w:rsidR="00A1479A"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DD667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5.</w:t>
            </w:r>
          </w:p>
        </w:tc>
        <w:tc>
          <w:tcPr>
            <w:tcW w:w="58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rPr>
                <w:rFonts w:ascii="Times New Roman" w:hAnsi="Times New Roman"/>
                <w:sz w:val="28"/>
                <w:szCs w:val="28"/>
              </w:rPr>
            </w:pPr>
            <w:r w:rsidRPr="00582166">
              <w:rPr>
                <w:rFonts w:ascii="Times New Roman" w:hAnsi="Times New Roman"/>
                <w:sz w:val="28"/>
                <w:szCs w:val="28"/>
              </w:rPr>
              <w:t xml:space="preserve">Информирование населения в печатных изданиях, радио, транспорте, изготовление </w:t>
            </w:r>
            <w:r w:rsidRPr="00582166">
              <w:rPr>
                <w:rFonts w:ascii="Times New Roman" w:hAnsi="Times New Roman"/>
                <w:sz w:val="28"/>
                <w:szCs w:val="28"/>
              </w:rPr>
              <w:lastRenderedPageBreak/>
              <w:t>актуализированной информационной продукции с целью оптимизации работы с инвалидами (в т.ч. с детьми-инвалидами) и другими маломобильными категориями граждан на базе КЦСОН</w:t>
            </w:r>
          </w:p>
        </w:tc>
        <w:tc>
          <w:tcPr>
            <w:tcW w:w="1701"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Местный бюджет</w:t>
            </w:r>
          </w:p>
          <w:p w:rsidR="00DD6675" w:rsidRPr="00582166" w:rsidRDefault="00DD6675" w:rsidP="007B642D">
            <w:pPr>
              <w:spacing w:before="100" w:beforeAutospacing="1" w:after="0" w:line="240" w:lineRule="auto"/>
              <w:contextualSpacing/>
              <w:jc w:val="center"/>
              <w:rPr>
                <w:rFonts w:ascii="Times New Roman" w:hAnsi="Times New Roman"/>
                <w:sz w:val="28"/>
                <w:szCs w:val="28"/>
              </w:rPr>
            </w:pPr>
          </w:p>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842"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568"/>
        </w:trPr>
        <w:tc>
          <w:tcPr>
            <w:tcW w:w="703" w:type="dxa"/>
            <w:vMerge w:val="restart"/>
            <w:tcBorders>
              <w:top w:val="single" w:sz="4" w:space="0" w:color="auto"/>
              <w:left w:val="single" w:sz="4" w:space="0" w:color="auto"/>
              <w:right w:val="single" w:sz="4" w:space="0" w:color="auto"/>
            </w:tcBorders>
            <w:vAlign w:val="center"/>
          </w:tcPr>
          <w:p w:rsidR="00507CBE" w:rsidRPr="00582166" w:rsidRDefault="00507CBE"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w:t>
            </w:r>
            <w:r w:rsidR="007B1796" w:rsidRPr="00582166">
              <w:rPr>
                <w:rFonts w:ascii="Times New Roman" w:hAnsi="Times New Roman"/>
                <w:sz w:val="28"/>
                <w:szCs w:val="28"/>
              </w:rPr>
              <w:t>6.</w:t>
            </w:r>
          </w:p>
        </w:tc>
        <w:tc>
          <w:tcPr>
            <w:tcW w:w="5817" w:type="dxa"/>
            <w:vMerge w:val="restart"/>
            <w:tcBorders>
              <w:top w:val="single" w:sz="4" w:space="0" w:color="auto"/>
              <w:left w:val="single" w:sz="4" w:space="0" w:color="auto"/>
              <w:right w:val="single" w:sz="4" w:space="0" w:color="auto"/>
            </w:tcBorders>
          </w:tcPr>
          <w:p w:rsidR="00260A4A" w:rsidRPr="00582166" w:rsidRDefault="00DD6675" w:rsidP="007B1796">
            <w:pPr>
              <w:spacing w:after="0" w:line="240" w:lineRule="auto"/>
              <w:contextualSpacing/>
              <w:jc w:val="both"/>
              <w:rPr>
                <w:rFonts w:ascii="Times New Roman" w:hAnsi="Times New Roman"/>
                <w:sz w:val="28"/>
                <w:szCs w:val="28"/>
              </w:rPr>
            </w:pPr>
            <w:r w:rsidRPr="00582166">
              <w:rPr>
                <w:rFonts w:ascii="Times New Roman" w:hAnsi="Times New Roman"/>
                <w:sz w:val="28"/>
                <w:szCs w:val="28"/>
              </w:rPr>
              <w:t>Развитие социального П</w:t>
            </w:r>
            <w:r w:rsidR="00507CBE" w:rsidRPr="00582166">
              <w:rPr>
                <w:rFonts w:ascii="Times New Roman" w:hAnsi="Times New Roman"/>
                <w:sz w:val="28"/>
                <w:szCs w:val="28"/>
              </w:rPr>
              <w:t>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507CBE" w:rsidRPr="00582166" w:rsidRDefault="00A554D0" w:rsidP="00B208D5">
            <w:pPr>
              <w:spacing w:after="0" w:line="240" w:lineRule="auto"/>
              <w:jc w:val="center"/>
              <w:rPr>
                <w:sz w:val="28"/>
                <w:szCs w:val="28"/>
              </w:rPr>
            </w:pPr>
            <w:r w:rsidRPr="00582166">
              <w:rPr>
                <w:rFonts w:ascii="Times New Roman" w:hAnsi="Times New Roman"/>
                <w:sz w:val="28"/>
                <w:szCs w:val="28"/>
              </w:rPr>
              <w:t>4</w:t>
            </w:r>
            <w:r w:rsidR="00B208D5" w:rsidRPr="00582166">
              <w:rPr>
                <w:rFonts w:ascii="Times New Roman" w:hAnsi="Times New Roman"/>
                <w:sz w:val="28"/>
                <w:szCs w:val="28"/>
              </w:rPr>
              <w:t>5</w:t>
            </w:r>
            <w:r w:rsidR="007B1796" w:rsidRPr="00582166">
              <w:rPr>
                <w:rFonts w:ascii="Times New Roman" w:hAnsi="Times New Roman"/>
                <w:sz w:val="28"/>
                <w:szCs w:val="28"/>
              </w:rPr>
              <w:t>,0</w:t>
            </w:r>
          </w:p>
        </w:tc>
        <w:tc>
          <w:tcPr>
            <w:tcW w:w="1560" w:type="dxa"/>
            <w:tcBorders>
              <w:top w:val="single" w:sz="4" w:space="0" w:color="auto"/>
              <w:left w:val="single" w:sz="4" w:space="0" w:color="auto"/>
              <w:right w:val="single" w:sz="4" w:space="0" w:color="auto"/>
            </w:tcBorders>
            <w:vAlign w:val="center"/>
          </w:tcPr>
          <w:p w:rsidR="00507CBE" w:rsidRPr="00582166" w:rsidRDefault="00507CBE" w:rsidP="00507CB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417" w:type="dxa"/>
            <w:tcBorders>
              <w:top w:val="single" w:sz="4" w:space="0" w:color="auto"/>
              <w:left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p>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Pr="00582166">
              <w:rPr>
                <w:rFonts w:ascii="Times New Roman" w:hAnsi="Times New Roman"/>
                <w:sz w:val="28"/>
                <w:szCs w:val="28"/>
              </w:rPr>
              <w:t>,0</w:t>
            </w:r>
          </w:p>
          <w:p w:rsidR="00507CBE" w:rsidRPr="00582166" w:rsidRDefault="00507CBE" w:rsidP="009C1794">
            <w:pPr>
              <w:spacing w:after="0"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right w:val="single" w:sz="4" w:space="0" w:color="auto"/>
            </w:tcBorders>
            <w:vAlign w:val="center"/>
          </w:tcPr>
          <w:p w:rsidR="00507CBE" w:rsidRPr="00582166" w:rsidRDefault="00A554D0" w:rsidP="00B208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00507CBE" w:rsidRPr="00582166">
              <w:rPr>
                <w:rFonts w:ascii="Times New Roman" w:hAnsi="Times New Roman"/>
                <w:sz w:val="28"/>
                <w:szCs w:val="28"/>
              </w:rPr>
              <w:t>,0</w:t>
            </w:r>
          </w:p>
        </w:tc>
        <w:tc>
          <w:tcPr>
            <w:tcW w:w="1842" w:type="dxa"/>
            <w:vMerge w:val="restart"/>
            <w:tcBorders>
              <w:top w:val="single" w:sz="4" w:space="0" w:color="auto"/>
              <w:left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320"/>
        </w:trPr>
        <w:tc>
          <w:tcPr>
            <w:tcW w:w="703" w:type="dxa"/>
            <w:vMerge/>
            <w:tcBorders>
              <w:left w:val="single" w:sz="4" w:space="0" w:color="auto"/>
              <w:bottom w:val="single" w:sz="4" w:space="0" w:color="auto"/>
              <w:right w:val="single" w:sz="4" w:space="0" w:color="auto"/>
            </w:tcBorders>
            <w:vAlign w:val="center"/>
          </w:tcPr>
          <w:p w:rsidR="00507CBE" w:rsidRPr="00582166" w:rsidRDefault="00507CBE" w:rsidP="0098334D">
            <w:pPr>
              <w:spacing w:after="0" w:line="240" w:lineRule="auto"/>
              <w:contextualSpacing/>
              <w:jc w:val="center"/>
              <w:rPr>
                <w:rFonts w:ascii="Times New Roman" w:hAnsi="Times New Roman"/>
                <w:sz w:val="28"/>
                <w:szCs w:val="28"/>
              </w:rPr>
            </w:pPr>
          </w:p>
        </w:tc>
        <w:tc>
          <w:tcPr>
            <w:tcW w:w="5817" w:type="dxa"/>
            <w:vMerge/>
            <w:tcBorders>
              <w:left w:val="single" w:sz="4" w:space="0" w:color="auto"/>
              <w:bottom w:val="single" w:sz="4" w:space="0" w:color="auto"/>
              <w:right w:val="single" w:sz="4" w:space="0" w:color="auto"/>
            </w:tcBorders>
          </w:tcPr>
          <w:p w:rsidR="00507CBE" w:rsidRPr="00582166" w:rsidRDefault="00507CBE" w:rsidP="00752755">
            <w:pPr>
              <w:spacing w:after="0" w:line="240" w:lineRule="auto"/>
              <w:contextualSpacing/>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jc w:val="center"/>
              <w:rPr>
                <w:rFonts w:ascii="Times New Roman" w:hAnsi="Times New Roman"/>
                <w:sz w:val="28"/>
                <w:szCs w:val="28"/>
              </w:rPr>
            </w:pPr>
            <w:r w:rsidRPr="00582166">
              <w:rPr>
                <w:rFonts w:ascii="Times New Roman" w:hAnsi="Times New Roman"/>
                <w:sz w:val="24"/>
                <w:szCs w:val="24"/>
              </w:rPr>
              <w:t>Областной бюджет</w:t>
            </w:r>
            <w:r w:rsidRPr="00582166">
              <w:rPr>
                <w:rFonts w:ascii="Times New Roman" w:hAnsi="Times New Roman"/>
                <w:sz w:val="28"/>
                <w:szCs w:val="28"/>
              </w:rPr>
              <w:t xml:space="preserve"> </w:t>
            </w:r>
          </w:p>
          <w:p w:rsidR="00507CBE" w:rsidRPr="00582166" w:rsidRDefault="00507CBE" w:rsidP="00507CBE">
            <w:pPr>
              <w:spacing w:after="0" w:line="240" w:lineRule="auto"/>
              <w:jc w:val="center"/>
              <w:rPr>
                <w:rFonts w:ascii="Times New Roman" w:hAnsi="Times New Roman"/>
                <w:sz w:val="28"/>
                <w:szCs w:val="28"/>
              </w:rPr>
            </w:pPr>
            <w:r w:rsidRPr="00582166">
              <w:rPr>
                <w:rFonts w:ascii="Times New Roman" w:hAnsi="Times New Roman"/>
                <w:sz w:val="28"/>
                <w:szCs w:val="28"/>
              </w:rPr>
              <w:t>150,0</w:t>
            </w:r>
          </w:p>
        </w:tc>
        <w:tc>
          <w:tcPr>
            <w:tcW w:w="1560"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150,0</w:t>
            </w:r>
          </w:p>
        </w:tc>
        <w:tc>
          <w:tcPr>
            <w:tcW w:w="1418"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vMerge/>
            <w:tcBorders>
              <w:left w:val="single" w:sz="4" w:space="0" w:color="auto"/>
              <w:bottom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p>
        </w:tc>
      </w:tr>
      <w:tr w:rsidR="00E40701"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7.</w:t>
            </w:r>
          </w:p>
        </w:tc>
        <w:tc>
          <w:tcPr>
            <w:tcW w:w="58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260A4A">
            <w:pPr>
              <w:tabs>
                <w:tab w:val="left" w:pos="0"/>
              </w:tabs>
              <w:spacing w:after="0" w:line="240" w:lineRule="auto"/>
              <w:jc w:val="center"/>
              <w:rPr>
                <w:rFonts w:ascii="Times New Roman" w:hAnsi="Times New Roman"/>
                <w:sz w:val="28"/>
                <w:szCs w:val="28"/>
              </w:rPr>
            </w:pPr>
            <w:r w:rsidRPr="00582166">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p w:rsidR="00E40701" w:rsidRPr="00582166" w:rsidRDefault="00B208D5" w:rsidP="0075275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75</w:t>
            </w:r>
            <w:r w:rsidR="00507CBE" w:rsidRPr="00582166">
              <w:rPr>
                <w:rFonts w:ascii="Times New Roman" w:hAnsi="Times New Roman"/>
                <w:sz w:val="28"/>
                <w:szCs w:val="28"/>
              </w:rPr>
              <w:t>,0</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p w:rsidR="00E40701" w:rsidRPr="00582166" w:rsidRDefault="00E40701" w:rsidP="006F2551">
            <w:pPr>
              <w:spacing w:before="100" w:beforeAutospacing="1" w:after="0"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507CBE"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DD6675" w:rsidRPr="00582166">
              <w:rPr>
                <w:rFonts w:ascii="Times New Roman" w:hAnsi="Times New Roman"/>
                <w:sz w:val="28"/>
                <w:szCs w:val="28"/>
              </w:rPr>
              <w:t>5</w:t>
            </w:r>
            <w:r w:rsidR="00E40701" w:rsidRPr="00582166">
              <w:rPr>
                <w:rFonts w:ascii="Times New Roman" w:hAnsi="Times New Roman"/>
                <w:sz w:val="28"/>
                <w:szCs w:val="28"/>
              </w:rPr>
              <w:t>,0</w:t>
            </w:r>
          </w:p>
          <w:p w:rsidR="00E40701" w:rsidRPr="00582166" w:rsidRDefault="00E40701" w:rsidP="006F2551">
            <w:pPr>
              <w:pStyle w:val="1"/>
              <w:shd w:val="clear" w:color="auto" w:fill="FFFFFF"/>
              <w:spacing w:before="0" w:after="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40701" w:rsidRPr="00582166" w:rsidRDefault="00E8343C" w:rsidP="00B208D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00220580"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260A4A" w:rsidRPr="00582166" w:rsidRDefault="00260A4A"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220580"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8.</w:t>
            </w:r>
          </w:p>
        </w:tc>
        <w:tc>
          <w:tcPr>
            <w:tcW w:w="58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220580">
            <w:pPr>
              <w:spacing w:before="100" w:beforeAutospacing="1" w:after="0" w:line="240" w:lineRule="auto"/>
              <w:rPr>
                <w:rFonts w:ascii="Times New Roman" w:hAnsi="Times New Roman"/>
                <w:sz w:val="28"/>
                <w:szCs w:val="28"/>
              </w:rPr>
            </w:pPr>
            <w:r w:rsidRPr="00582166">
              <w:rPr>
                <w:rFonts w:ascii="Times New Roman" w:hAnsi="Times New Roman"/>
                <w:sz w:val="28"/>
                <w:szCs w:val="28"/>
              </w:rPr>
              <w:t>Осуществление деятельности клубов общения для инвалидов и МНГ.</w:t>
            </w:r>
          </w:p>
        </w:tc>
        <w:tc>
          <w:tcPr>
            <w:tcW w:w="1701"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985C53" w:rsidRPr="00582166" w:rsidTr="007B1796">
        <w:trPr>
          <w:trHeight w:val="327"/>
        </w:trPr>
        <w:tc>
          <w:tcPr>
            <w:tcW w:w="6520" w:type="dxa"/>
            <w:gridSpan w:val="2"/>
            <w:tcBorders>
              <w:top w:val="single" w:sz="4" w:space="0" w:color="auto"/>
              <w:left w:val="single" w:sz="4" w:space="0" w:color="auto"/>
              <w:bottom w:val="single" w:sz="4" w:space="0" w:color="auto"/>
              <w:right w:val="single" w:sz="4" w:space="0" w:color="auto"/>
            </w:tcBorders>
          </w:tcPr>
          <w:p w:rsidR="00985C53" w:rsidRPr="00582166" w:rsidRDefault="00985C53"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A554D0"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705,0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C915C8">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w:t>
            </w:r>
            <w:r w:rsidR="00C915C8" w:rsidRPr="00582166">
              <w:rPr>
                <w:rFonts w:ascii="Times New Roman" w:hAnsi="Times New Roman"/>
                <w:b/>
                <w:sz w:val="28"/>
                <w:szCs w:val="28"/>
              </w:rPr>
              <w:t>5</w:t>
            </w:r>
            <w:r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335,0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185,0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IV</w:t>
            </w:r>
            <w:r w:rsidRPr="00582166">
              <w:rPr>
                <w:rFonts w:ascii="Times New Roman" w:hAnsi="Times New Roman"/>
                <w:b/>
                <w:sz w:val="28"/>
                <w:szCs w:val="28"/>
              </w:rPr>
              <w:t>. Формирование доступной среды  для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7B41C1">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Ведение баз данных об инвалидах войны и инвалидах боевых действий, проживающих в </w:t>
            </w:r>
            <w:r w:rsidRPr="00582166">
              <w:rPr>
                <w:rFonts w:ascii="Times New Roman" w:hAnsi="Times New Roman"/>
                <w:sz w:val="28"/>
                <w:szCs w:val="28"/>
              </w:rPr>
              <w:lastRenderedPageBreak/>
              <w:t>Сосновском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52755">
            <w:pPr>
              <w:spacing w:after="100" w:afterAutospacing="1"/>
              <w:contextualSpacing/>
              <w:jc w:val="center"/>
              <w:rPr>
                <w:rFonts w:ascii="Times New Roman" w:hAnsi="Times New Roman"/>
                <w:sz w:val="28"/>
                <w:szCs w:val="28"/>
              </w:rP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B45180"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1</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A1479A" w:rsidRPr="00582166" w:rsidTr="007B1796">
        <w:trPr>
          <w:trHeight w:val="38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IV</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13860">
            <w:pPr>
              <w:spacing w:before="100" w:beforeAutospacing="1" w:after="100" w:afterAutospacing="1" w:line="240" w:lineRule="auto"/>
              <w:ind w:firstLine="52"/>
              <w:contextualSpacing/>
              <w:jc w:val="center"/>
              <w:rPr>
                <w:rFonts w:ascii="Times New Roman" w:hAnsi="Times New Roman"/>
                <w:b/>
                <w:sz w:val="24"/>
                <w:szCs w:val="24"/>
              </w:rPr>
            </w:pPr>
            <w:r w:rsidRPr="00582166">
              <w:rPr>
                <w:rFonts w:ascii="Times New Roman" w:hAnsi="Times New Roman"/>
                <w:b/>
                <w:sz w:val="24"/>
                <w:szCs w:val="24"/>
              </w:rPr>
              <w:t>без финансиро</w:t>
            </w:r>
            <w:r w:rsidR="00713860" w:rsidRPr="00582166">
              <w:rPr>
                <w:rFonts w:ascii="Times New Roman" w:hAnsi="Times New Roman"/>
                <w:b/>
                <w:sz w:val="24"/>
                <w:szCs w:val="24"/>
              </w:rPr>
              <w:t xml:space="preserve">   </w:t>
            </w:r>
            <w:r w:rsidRPr="00582166">
              <w:rPr>
                <w:rFonts w:ascii="Times New Roman" w:hAnsi="Times New Roman"/>
                <w:b/>
                <w:sz w:val="24"/>
                <w:szCs w:val="24"/>
              </w:rPr>
              <w:t xml:space="preserve">вания </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195"/>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V</w:t>
            </w:r>
            <w:r w:rsidRPr="00582166">
              <w:rPr>
                <w:rFonts w:ascii="Times New Roman" w:hAnsi="Times New Roman"/>
                <w:b/>
                <w:sz w:val="28"/>
                <w:szCs w:val="28"/>
              </w:rPr>
              <w:t>. Формирование доступной среды в сфере образования Сосновского муниципального района</w:t>
            </w:r>
          </w:p>
        </w:tc>
      </w:tr>
      <w:tr w:rsidR="00A1479A" w:rsidRPr="00582166" w:rsidTr="007B1796">
        <w:trPr>
          <w:trHeight w:val="292"/>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C1794">
            <w:pPr>
              <w:spacing w:after="0" w:line="240" w:lineRule="auto"/>
              <w:jc w:val="both"/>
              <w:rPr>
                <w:rFonts w:ascii="Times New Roman" w:hAnsi="Times New Roman"/>
                <w:b/>
                <w:color w:val="FF0000"/>
                <w:sz w:val="28"/>
                <w:szCs w:val="28"/>
              </w:rPr>
            </w:pPr>
            <w:r w:rsidRPr="00582166">
              <w:rPr>
                <w:rFonts w:ascii="Times New Roman" w:hAnsi="Times New Roman"/>
                <w:sz w:val="28"/>
                <w:szCs w:val="28"/>
              </w:rPr>
              <w:t xml:space="preserve">Адаптация зданий для доступа инвалидов и мало 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w:t>
            </w:r>
            <w:r w:rsidRPr="00582166">
              <w:rPr>
                <w:rFonts w:ascii="Times New Roman" w:hAnsi="Times New Roman"/>
                <w:sz w:val="28"/>
                <w:szCs w:val="28"/>
              </w:rPr>
              <w:lastRenderedPageBreak/>
              <w:t>индукционных систем, информационных дисплеев, видеогидов, видеотелефонов и иных приспособлений и технических средств для всех категорий инвалидов) с целью создания безбарьерной среды для инклюзивного образования детей-инвалидов, детей с ограниченными возможностями здоровья в дошкольных и общеобразовательных учреждениях</w:t>
            </w:r>
            <w:r w:rsidR="009C1794"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752755">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lastRenderedPageBreak/>
              <w:t>30</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985C53"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985C53" w:rsidRPr="00582166" w:rsidTr="007B1796">
        <w:trPr>
          <w:trHeight w:val="409"/>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30</w:t>
            </w:r>
            <w:r w:rsidR="00985C53"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C21ECD">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w:t>
            </w:r>
            <w:r w:rsidR="00985C53"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351"/>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64154">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VI</w:t>
            </w:r>
            <w:r w:rsidRPr="00582166">
              <w:rPr>
                <w:rFonts w:ascii="Times New Roman" w:hAnsi="Times New Roman"/>
                <w:b/>
                <w:sz w:val="28"/>
                <w:szCs w:val="28"/>
              </w:rPr>
              <w:t>. Формирование доступной среды в сфере культуры Сосновского муниципального района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1E4949">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Адаптация учреждений культуры для доступа инвалидов и мало</w:t>
            </w:r>
            <w:r w:rsidR="009C1794" w:rsidRPr="00582166">
              <w:rPr>
                <w:rFonts w:ascii="Times New Roman" w:hAnsi="Times New Roman"/>
                <w:sz w:val="28"/>
                <w:szCs w:val="28"/>
              </w:rPr>
              <w:t>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E40701">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t>9</w:t>
            </w:r>
            <w:r w:rsidR="00C8034D"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7F1F45"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A1479A" w:rsidRPr="00582166">
              <w:rPr>
                <w:rFonts w:ascii="Times New Roman" w:hAnsi="Times New Roman"/>
                <w:sz w:val="28"/>
                <w:szCs w:val="28"/>
              </w:rPr>
              <w:t>0,0</w:t>
            </w:r>
          </w:p>
          <w:p w:rsidR="00A1479A" w:rsidRPr="00582166" w:rsidRDefault="00A1479A" w:rsidP="00E40701">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C8034D"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p w:rsidR="00A1479A" w:rsidRPr="00582166" w:rsidRDefault="00A1479A" w:rsidP="00E40701">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8034D" w:rsidP="00CB0AD4">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0" w:line="240" w:lineRule="auto"/>
              <w:jc w:val="center"/>
              <w:rPr>
                <w:rFonts w:ascii="Times New Roman" w:hAnsi="Times New Roman"/>
                <w:sz w:val="28"/>
                <w:szCs w:val="28"/>
              </w:rPr>
            </w:pPr>
            <w:r w:rsidRPr="00582166">
              <w:rPr>
                <w:rFonts w:ascii="Times New Roman" w:hAnsi="Times New Roman"/>
                <w:sz w:val="28"/>
                <w:szCs w:val="28"/>
              </w:rPr>
              <w:t>Отдел культуры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4</w:t>
            </w:r>
            <w:r w:rsidR="007B1796" w:rsidRPr="00582166">
              <w:rPr>
                <w:rFonts w:ascii="Times New Roman" w:hAnsi="Times New Roman"/>
                <w:sz w:val="28"/>
                <w:szCs w:val="28"/>
              </w:rPr>
              <w:t>.</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Декада инвалидов</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Дни села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День пожилого человека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Районные и поселенческие мероприятия, посвященные праздничным датам</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jc w:val="center"/>
              <w:rPr>
                <w:rFonts w:ascii="Times New Roman" w:hAnsi="Times New Roman"/>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проведение фестиваля творчества воспитанников реабилитационных центров Челябинской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2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B45180" w:rsidRPr="00582166">
              <w:rPr>
                <w:rFonts w:ascii="Times New Roman" w:hAnsi="Times New Roman"/>
                <w:sz w:val="28"/>
                <w:szCs w:val="28"/>
              </w:rPr>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М</w:t>
            </w:r>
            <w:r w:rsidR="00A1479A" w:rsidRPr="00582166">
              <w:rPr>
                <w:rFonts w:ascii="Times New Roman" w:hAnsi="Times New Roman"/>
                <w:sz w:val="28"/>
                <w:szCs w:val="28"/>
              </w:rPr>
              <w:t>ероприятия для инвалидов по зрению</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87"/>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after="0" w:line="240" w:lineRule="auto"/>
              <w:contextualSpacing/>
              <w:rPr>
                <w:rFonts w:ascii="Times New Roman" w:hAnsi="Times New Roman"/>
                <w:sz w:val="28"/>
                <w:szCs w:val="28"/>
              </w:rPr>
            </w:pPr>
            <w:r w:rsidRPr="00582166">
              <w:rPr>
                <w:rFonts w:ascii="Times New Roman" w:hAnsi="Times New Roman"/>
                <w:sz w:val="28"/>
                <w:szCs w:val="28"/>
              </w:rPr>
              <w:t>Тематические и авторские в</w:t>
            </w:r>
            <w:r w:rsidR="00B45180" w:rsidRPr="00582166">
              <w:rPr>
                <w:rFonts w:ascii="Times New Roman" w:hAnsi="Times New Roman"/>
                <w:sz w:val="28"/>
                <w:szCs w:val="28"/>
              </w:rPr>
              <w:t>ы</w:t>
            </w:r>
            <w:r w:rsidRPr="00582166">
              <w:rPr>
                <w:rFonts w:ascii="Times New Roman" w:hAnsi="Times New Roman"/>
                <w:sz w:val="28"/>
                <w:szCs w:val="28"/>
              </w:rPr>
              <w:t>ставки художественного творчества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мест парковки для инвалидов на стоянках учреждений МБУК «МСКО»</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9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Обучение специалистов по специальным программам совместно с ОГБУК «ЧГЦНТ», ГКУК «ЧОБСС»</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внестационарных и виртуальных форм обслуживания населения, доступных для инвалидов и МГН</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985C53" w:rsidRPr="00582166" w:rsidTr="007B1796">
        <w:trPr>
          <w:trHeight w:val="254"/>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B0AD4" w:rsidP="00C8034D">
            <w:pPr>
              <w:spacing w:after="0" w:line="240" w:lineRule="auto"/>
              <w:jc w:val="center"/>
              <w:rPr>
                <w:rFonts w:ascii="Times New Roman" w:hAnsi="Times New Roman"/>
                <w:b/>
                <w:sz w:val="28"/>
                <w:szCs w:val="28"/>
              </w:rPr>
            </w:pPr>
            <w:r w:rsidRPr="00582166">
              <w:rPr>
                <w:rFonts w:ascii="Times New Roman" w:hAnsi="Times New Roman"/>
                <w:b/>
                <w:sz w:val="28"/>
                <w:szCs w:val="28"/>
              </w:rPr>
              <w:t>9</w:t>
            </w:r>
            <w:r w:rsidR="00A27534" w:rsidRPr="00582166">
              <w:rPr>
                <w:rFonts w:ascii="Times New Roman" w:hAnsi="Times New Roman"/>
                <w:b/>
                <w:sz w:val="28"/>
                <w:szCs w:val="28"/>
              </w:rPr>
              <w:t>0</w:t>
            </w:r>
            <w:r w:rsidR="00985C53"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985C53"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5474B7" w:rsidRPr="00582166" w:rsidRDefault="00985C5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х</w:t>
            </w:r>
          </w:p>
        </w:tc>
      </w:tr>
      <w:tr w:rsidR="00985C53" w:rsidRPr="00582166" w:rsidTr="007B1796">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b/>
                <w:color w:val="000000"/>
                <w:sz w:val="28"/>
                <w:szCs w:val="28"/>
              </w:rPr>
            </w:pPr>
            <w:r w:rsidRPr="00582166">
              <w:rPr>
                <w:rFonts w:ascii="Times New Roman" w:hAnsi="Times New Roman"/>
                <w:b/>
                <w:sz w:val="28"/>
                <w:szCs w:val="28"/>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E02D02" w:rsidP="00363D72">
            <w:pPr>
              <w:spacing w:before="100" w:beforeAutospacing="1" w:after="100" w:afterAutospacing="1"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11</w:t>
            </w:r>
            <w:r w:rsidR="00363D72" w:rsidRPr="00582166">
              <w:rPr>
                <w:rFonts w:ascii="Times New Roman" w:hAnsi="Times New Roman"/>
                <w:b/>
                <w:sz w:val="28"/>
                <w:szCs w:val="28"/>
              </w:rPr>
              <w:t>55</w:t>
            </w:r>
            <w:r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B179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w:t>
            </w:r>
            <w:r w:rsidR="007B1796" w:rsidRPr="00582166">
              <w:rPr>
                <w:rFonts w:ascii="Times New Roman" w:hAnsi="Times New Roman"/>
                <w:b/>
                <w:sz w:val="28"/>
                <w:szCs w:val="28"/>
              </w:rPr>
              <w:t>3</w:t>
            </w:r>
            <w:r w:rsidR="00985C53" w:rsidRPr="00582166">
              <w:rPr>
                <w:rFonts w:ascii="Times New Roman" w:hAnsi="Times New Roman"/>
                <w:b/>
                <w:sz w:val="28"/>
                <w:szCs w:val="2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363D72">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4</w:t>
            </w:r>
            <w:r w:rsidR="00363D72" w:rsidRPr="00582166">
              <w:rPr>
                <w:rFonts w:ascii="Times New Roman" w:hAnsi="Times New Roman"/>
                <w:b/>
                <w:sz w:val="28"/>
                <w:szCs w:val="28"/>
              </w:rPr>
              <w:t>8</w:t>
            </w:r>
            <w:r w:rsidRPr="00582166">
              <w:rPr>
                <w:rFonts w:ascii="Times New Roman" w:hAnsi="Times New Roman"/>
                <w:b/>
                <w:sz w:val="28"/>
                <w:szCs w:val="28"/>
              </w:rPr>
              <w:t>5</w:t>
            </w:r>
            <w:r w:rsidR="00A27534"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1386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w:t>
            </w:r>
            <w:r w:rsidR="00A554D0" w:rsidRPr="00582166">
              <w:rPr>
                <w:rFonts w:ascii="Times New Roman" w:hAnsi="Times New Roman"/>
                <w:b/>
                <w:sz w:val="28"/>
                <w:szCs w:val="28"/>
              </w:rPr>
              <w:t>5</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bl>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8"/>
          <w:szCs w:val="28"/>
        </w:rPr>
        <w:t xml:space="preserve"> </w:t>
      </w:r>
      <w:r w:rsidRPr="00582166">
        <w:rPr>
          <w:rFonts w:ascii="Times New Roman" w:hAnsi="Times New Roman"/>
          <w:sz w:val="28"/>
          <w:szCs w:val="28"/>
        </w:rPr>
        <w:tab/>
      </w:r>
      <w:r w:rsidRPr="00582166">
        <w:rPr>
          <w:rFonts w:ascii="Times New Roman" w:hAnsi="Times New Roman"/>
          <w:b/>
          <w:sz w:val="24"/>
          <w:szCs w:val="24"/>
        </w:rPr>
        <w:t>*</w:t>
      </w:r>
      <w:r w:rsidRPr="00582166">
        <w:rPr>
          <w:rFonts w:ascii="Times New Roman" w:hAnsi="Times New Roman"/>
          <w:sz w:val="24"/>
          <w:szCs w:val="24"/>
        </w:rPr>
        <w:t xml:space="preserve"> В таблице использованы следующие сокращения:</w:t>
      </w:r>
    </w:p>
    <w:p w:rsidR="00A1479A" w:rsidRPr="00582166"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УСЗН – Управление социальной защиты населения;</w:t>
      </w:r>
    </w:p>
    <w:p w:rsidR="00A1479A" w:rsidRPr="00582166" w:rsidRDefault="0095703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Районная больница</w:t>
      </w:r>
      <w:r w:rsidR="00A1479A" w:rsidRPr="00582166">
        <w:rPr>
          <w:rFonts w:ascii="Times New Roman" w:hAnsi="Times New Roman"/>
          <w:sz w:val="24"/>
          <w:szCs w:val="24"/>
        </w:rPr>
        <w:t xml:space="preserve"> - </w:t>
      </w:r>
      <w:r w:rsidRPr="00582166">
        <w:rPr>
          <w:rFonts w:ascii="Times New Roman" w:hAnsi="Times New Roman"/>
          <w:sz w:val="24"/>
          <w:szCs w:val="24"/>
        </w:rPr>
        <w:t>Г</w:t>
      </w:r>
      <w:r w:rsidR="00A1479A" w:rsidRPr="00582166">
        <w:rPr>
          <w:rFonts w:ascii="Times New Roman" w:hAnsi="Times New Roman"/>
          <w:sz w:val="24"/>
          <w:szCs w:val="24"/>
        </w:rPr>
        <w:t xml:space="preserve">БУЗ </w:t>
      </w:r>
      <w:r w:rsidRPr="00582166">
        <w:rPr>
          <w:rFonts w:ascii="Times New Roman" w:hAnsi="Times New Roman"/>
          <w:sz w:val="24"/>
          <w:szCs w:val="24"/>
        </w:rPr>
        <w:t>«Районная больница с. Долгодеревенское»</w:t>
      </w:r>
      <w:r w:rsidR="00A1479A" w:rsidRPr="00582166">
        <w:rPr>
          <w:rFonts w:ascii="Times New Roman" w:hAnsi="Times New Roman"/>
          <w:sz w:val="24"/>
          <w:szCs w:val="24"/>
        </w:rPr>
        <w:t xml:space="preserve">;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КЦСОН –Комплексный центр социального обслуживания населения;</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КДСиА-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582166">
        <w:rPr>
          <w:rFonts w:ascii="Times New Roman" w:hAnsi="Times New Roman"/>
          <w:color w:val="000000"/>
          <w:sz w:val="24"/>
          <w:szCs w:val="24"/>
          <w:shd w:val="clear" w:color="auto" w:fill="FFFFFF"/>
        </w:rPr>
        <w:t>МБУК МСОК - Муниципальное бюджетное учреждение</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«Межпоселенческое социально-культурное объединение»  отдела</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4A1BD1">
      <w:pgSz w:w="16838" w:h="11905"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C4" w:rsidRDefault="001153C4" w:rsidP="00BF5391">
      <w:pPr>
        <w:spacing w:after="0" w:line="240" w:lineRule="auto"/>
      </w:pPr>
      <w:r>
        <w:separator/>
      </w:r>
    </w:p>
  </w:endnote>
  <w:endnote w:type="continuationSeparator" w:id="1">
    <w:p w:rsidR="001153C4" w:rsidRDefault="001153C4"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980782"/>
      <w:docPartObj>
        <w:docPartGallery w:val="Page Numbers (Bottom of Page)"/>
        <w:docPartUnique/>
      </w:docPartObj>
    </w:sdtPr>
    <w:sdtContent>
      <w:p w:rsidR="00DB0685" w:rsidRDefault="00DB0685">
        <w:pPr>
          <w:pStyle w:val="af1"/>
          <w:jc w:val="center"/>
        </w:pPr>
        <w:fldSimple w:instr=" PAGE   \* MERGEFORMAT ">
          <w:r w:rsidR="00B83781">
            <w:rPr>
              <w:noProof/>
            </w:rPr>
            <w:t>3</w:t>
          </w:r>
        </w:fldSimple>
      </w:p>
    </w:sdtContent>
  </w:sdt>
  <w:p w:rsidR="00DB0685" w:rsidRDefault="00DB068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C4" w:rsidRDefault="001153C4" w:rsidP="00BF5391">
      <w:pPr>
        <w:spacing w:after="0" w:line="240" w:lineRule="auto"/>
      </w:pPr>
      <w:r>
        <w:separator/>
      </w:r>
    </w:p>
  </w:footnote>
  <w:footnote w:type="continuationSeparator" w:id="1">
    <w:p w:rsidR="001153C4" w:rsidRDefault="001153C4"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85" w:rsidRDefault="00DB068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60B5A"/>
    <w:multiLevelType w:val="hybridMultilevel"/>
    <w:tmpl w:val="E5EA06EC"/>
    <w:lvl w:ilvl="0" w:tplc="4D9CA93C">
      <w:start w:val="1"/>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F10F06"/>
    <w:multiLevelType w:val="hybridMultilevel"/>
    <w:tmpl w:val="2BC0AAA4"/>
    <w:lvl w:ilvl="0" w:tplc="E5C8AD4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BF18D4"/>
    <w:multiLevelType w:val="hybridMultilevel"/>
    <w:tmpl w:val="8280F6DC"/>
    <w:lvl w:ilvl="0" w:tplc="F056D9E4">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8">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72F3324"/>
    <w:multiLevelType w:val="hybridMultilevel"/>
    <w:tmpl w:val="F0A0B592"/>
    <w:lvl w:ilvl="0" w:tplc="9DEE5CAE">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0">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8"/>
  </w:num>
  <w:num w:numId="5">
    <w:abstractNumId w:val="6"/>
  </w:num>
  <w:num w:numId="6">
    <w:abstractNumId w:val="10"/>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6405"/>
    <w:rsid w:val="00000861"/>
    <w:rsid w:val="000012EC"/>
    <w:rsid w:val="00002249"/>
    <w:rsid w:val="00002411"/>
    <w:rsid w:val="0000256A"/>
    <w:rsid w:val="000034D8"/>
    <w:rsid w:val="0000554F"/>
    <w:rsid w:val="0000638E"/>
    <w:rsid w:val="0000736F"/>
    <w:rsid w:val="0001007B"/>
    <w:rsid w:val="00011182"/>
    <w:rsid w:val="000114BF"/>
    <w:rsid w:val="0001196C"/>
    <w:rsid w:val="00011D62"/>
    <w:rsid w:val="00012348"/>
    <w:rsid w:val="00014540"/>
    <w:rsid w:val="000159E8"/>
    <w:rsid w:val="00017DCB"/>
    <w:rsid w:val="00020654"/>
    <w:rsid w:val="0002137C"/>
    <w:rsid w:val="000213F9"/>
    <w:rsid w:val="00021BBD"/>
    <w:rsid w:val="00021D40"/>
    <w:rsid w:val="000244CB"/>
    <w:rsid w:val="0002499E"/>
    <w:rsid w:val="00026550"/>
    <w:rsid w:val="00027C53"/>
    <w:rsid w:val="00030427"/>
    <w:rsid w:val="0003249B"/>
    <w:rsid w:val="000338E5"/>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57E08"/>
    <w:rsid w:val="000626B9"/>
    <w:rsid w:val="000629D5"/>
    <w:rsid w:val="0006582F"/>
    <w:rsid w:val="000660F4"/>
    <w:rsid w:val="000674BD"/>
    <w:rsid w:val="000714F6"/>
    <w:rsid w:val="00072EDE"/>
    <w:rsid w:val="00076749"/>
    <w:rsid w:val="00077992"/>
    <w:rsid w:val="00081620"/>
    <w:rsid w:val="00081D5D"/>
    <w:rsid w:val="000826F4"/>
    <w:rsid w:val="0008406A"/>
    <w:rsid w:val="00085BB7"/>
    <w:rsid w:val="00086F14"/>
    <w:rsid w:val="00087EB2"/>
    <w:rsid w:val="00091397"/>
    <w:rsid w:val="0009209E"/>
    <w:rsid w:val="00092182"/>
    <w:rsid w:val="000A2852"/>
    <w:rsid w:val="000A2C88"/>
    <w:rsid w:val="000A2D9B"/>
    <w:rsid w:val="000A2FC6"/>
    <w:rsid w:val="000A5012"/>
    <w:rsid w:val="000A543A"/>
    <w:rsid w:val="000A629B"/>
    <w:rsid w:val="000A66F9"/>
    <w:rsid w:val="000A7604"/>
    <w:rsid w:val="000A7BBB"/>
    <w:rsid w:val="000B1730"/>
    <w:rsid w:val="000B1916"/>
    <w:rsid w:val="000B3184"/>
    <w:rsid w:val="000B4321"/>
    <w:rsid w:val="000B55FE"/>
    <w:rsid w:val="000B5980"/>
    <w:rsid w:val="000B68EA"/>
    <w:rsid w:val="000B7647"/>
    <w:rsid w:val="000C1254"/>
    <w:rsid w:val="000C6523"/>
    <w:rsid w:val="000C6AC1"/>
    <w:rsid w:val="000D0BA0"/>
    <w:rsid w:val="000D10DF"/>
    <w:rsid w:val="000D21B8"/>
    <w:rsid w:val="000D3404"/>
    <w:rsid w:val="000D4E71"/>
    <w:rsid w:val="000D5E63"/>
    <w:rsid w:val="000D7253"/>
    <w:rsid w:val="000D7EB0"/>
    <w:rsid w:val="000E028A"/>
    <w:rsid w:val="000E0BF3"/>
    <w:rsid w:val="000E0FB0"/>
    <w:rsid w:val="000E162C"/>
    <w:rsid w:val="000E2544"/>
    <w:rsid w:val="000E53D8"/>
    <w:rsid w:val="000F0003"/>
    <w:rsid w:val="000F059C"/>
    <w:rsid w:val="000F06EC"/>
    <w:rsid w:val="000F172E"/>
    <w:rsid w:val="000F2740"/>
    <w:rsid w:val="000F3297"/>
    <w:rsid w:val="000F3943"/>
    <w:rsid w:val="000F686A"/>
    <w:rsid w:val="00103445"/>
    <w:rsid w:val="00103B41"/>
    <w:rsid w:val="0010405E"/>
    <w:rsid w:val="00105056"/>
    <w:rsid w:val="0010590D"/>
    <w:rsid w:val="00105ABF"/>
    <w:rsid w:val="001079A4"/>
    <w:rsid w:val="00107AF5"/>
    <w:rsid w:val="001124BC"/>
    <w:rsid w:val="001127BC"/>
    <w:rsid w:val="001148C0"/>
    <w:rsid w:val="00114BA6"/>
    <w:rsid w:val="001153C4"/>
    <w:rsid w:val="00116965"/>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03D1"/>
    <w:rsid w:val="00142DDA"/>
    <w:rsid w:val="00143E93"/>
    <w:rsid w:val="00143FD9"/>
    <w:rsid w:val="001464CB"/>
    <w:rsid w:val="001524DF"/>
    <w:rsid w:val="001566D4"/>
    <w:rsid w:val="001600EC"/>
    <w:rsid w:val="001615C9"/>
    <w:rsid w:val="001619DE"/>
    <w:rsid w:val="00162581"/>
    <w:rsid w:val="001638D0"/>
    <w:rsid w:val="001651CC"/>
    <w:rsid w:val="001659D2"/>
    <w:rsid w:val="0016676C"/>
    <w:rsid w:val="001719D2"/>
    <w:rsid w:val="001725D1"/>
    <w:rsid w:val="00172716"/>
    <w:rsid w:val="00173711"/>
    <w:rsid w:val="00177CE1"/>
    <w:rsid w:val="00177E84"/>
    <w:rsid w:val="00181361"/>
    <w:rsid w:val="00181EA3"/>
    <w:rsid w:val="00182CED"/>
    <w:rsid w:val="001845A1"/>
    <w:rsid w:val="00185657"/>
    <w:rsid w:val="00185EFD"/>
    <w:rsid w:val="00186984"/>
    <w:rsid w:val="001877D5"/>
    <w:rsid w:val="001903C0"/>
    <w:rsid w:val="00190E76"/>
    <w:rsid w:val="00190FDE"/>
    <w:rsid w:val="0019175D"/>
    <w:rsid w:val="001931A9"/>
    <w:rsid w:val="0019395B"/>
    <w:rsid w:val="0019511A"/>
    <w:rsid w:val="00197536"/>
    <w:rsid w:val="00197797"/>
    <w:rsid w:val="001A4296"/>
    <w:rsid w:val="001A5005"/>
    <w:rsid w:val="001A5BF5"/>
    <w:rsid w:val="001A662E"/>
    <w:rsid w:val="001A7656"/>
    <w:rsid w:val="001B0374"/>
    <w:rsid w:val="001B118C"/>
    <w:rsid w:val="001B271A"/>
    <w:rsid w:val="001B7858"/>
    <w:rsid w:val="001C0458"/>
    <w:rsid w:val="001C0DDB"/>
    <w:rsid w:val="001C11FE"/>
    <w:rsid w:val="001C3725"/>
    <w:rsid w:val="001C6339"/>
    <w:rsid w:val="001C7DA8"/>
    <w:rsid w:val="001D1E64"/>
    <w:rsid w:val="001D307A"/>
    <w:rsid w:val="001D3602"/>
    <w:rsid w:val="001D3C69"/>
    <w:rsid w:val="001D430F"/>
    <w:rsid w:val="001D7082"/>
    <w:rsid w:val="001E08D5"/>
    <w:rsid w:val="001E0EB5"/>
    <w:rsid w:val="001E14C8"/>
    <w:rsid w:val="001E2410"/>
    <w:rsid w:val="001E289B"/>
    <w:rsid w:val="001E4949"/>
    <w:rsid w:val="001E4D90"/>
    <w:rsid w:val="001E6CA6"/>
    <w:rsid w:val="001E78D0"/>
    <w:rsid w:val="001F1647"/>
    <w:rsid w:val="001F1A18"/>
    <w:rsid w:val="001F247D"/>
    <w:rsid w:val="001F2DC6"/>
    <w:rsid w:val="001F4385"/>
    <w:rsid w:val="001F7367"/>
    <w:rsid w:val="002006A0"/>
    <w:rsid w:val="00202EC4"/>
    <w:rsid w:val="0020419E"/>
    <w:rsid w:val="0020570A"/>
    <w:rsid w:val="00205817"/>
    <w:rsid w:val="00211D8B"/>
    <w:rsid w:val="00212853"/>
    <w:rsid w:val="00212CF9"/>
    <w:rsid w:val="00215110"/>
    <w:rsid w:val="002157CF"/>
    <w:rsid w:val="00216E97"/>
    <w:rsid w:val="00220580"/>
    <w:rsid w:val="00220A06"/>
    <w:rsid w:val="002244AF"/>
    <w:rsid w:val="002247EA"/>
    <w:rsid w:val="00224D57"/>
    <w:rsid w:val="00224D97"/>
    <w:rsid w:val="002252B1"/>
    <w:rsid w:val="00225D10"/>
    <w:rsid w:val="00226842"/>
    <w:rsid w:val="00226950"/>
    <w:rsid w:val="0023088C"/>
    <w:rsid w:val="00231A65"/>
    <w:rsid w:val="00232DAA"/>
    <w:rsid w:val="00232E0D"/>
    <w:rsid w:val="0023458C"/>
    <w:rsid w:val="00234F76"/>
    <w:rsid w:val="00235D5F"/>
    <w:rsid w:val="002373DE"/>
    <w:rsid w:val="00237A81"/>
    <w:rsid w:val="0024072C"/>
    <w:rsid w:val="00243110"/>
    <w:rsid w:val="00243606"/>
    <w:rsid w:val="00246EC2"/>
    <w:rsid w:val="00247B48"/>
    <w:rsid w:val="00247C6C"/>
    <w:rsid w:val="002520B3"/>
    <w:rsid w:val="002521B9"/>
    <w:rsid w:val="00252F3E"/>
    <w:rsid w:val="0025476B"/>
    <w:rsid w:val="00256243"/>
    <w:rsid w:val="00256A66"/>
    <w:rsid w:val="002576F1"/>
    <w:rsid w:val="00257DE7"/>
    <w:rsid w:val="00260A4A"/>
    <w:rsid w:val="00261DE9"/>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1DE"/>
    <w:rsid w:val="00286CED"/>
    <w:rsid w:val="00290E8D"/>
    <w:rsid w:val="002923C1"/>
    <w:rsid w:val="00292A95"/>
    <w:rsid w:val="002954FC"/>
    <w:rsid w:val="0029589F"/>
    <w:rsid w:val="002A204F"/>
    <w:rsid w:val="002A3588"/>
    <w:rsid w:val="002A3986"/>
    <w:rsid w:val="002A4554"/>
    <w:rsid w:val="002A49E9"/>
    <w:rsid w:val="002A4CA2"/>
    <w:rsid w:val="002A563F"/>
    <w:rsid w:val="002A6DD9"/>
    <w:rsid w:val="002A7551"/>
    <w:rsid w:val="002A7712"/>
    <w:rsid w:val="002A7B70"/>
    <w:rsid w:val="002B0503"/>
    <w:rsid w:val="002B2759"/>
    <w:rsid w:val="002B2E41"/>
    <w:rsid w:val="002B2F0F"/>
    <w:rsid w:val="002B4570"/>
    <w:rsid w:val="002B56B6"/>
    <w:rsid w:val="002B5BD6"/>
    <w:rsid w:val="002B7048"/>
    <w:rsid w:val="002C5D2A"/>
    <w:rsid w:val="002C621C"/>
    <w:rsid w:val="002D0AC3"/>
    <w:rsid w:val="002D197A"/>
    <w:rsid w:val="002D1A6E"/>
    <w:rsid w:val="002D1EBC"/>
    <w:rsid w:val="002D428E"/>
    <w:rsid w:val="002D493F"/>
    <w:rsid w:val="002D5B3A"/>
    <w:rsid w:val="002D7F38"/>
    <w:rsid w:val="002E09A7"/>
    <w:rsid w:val="002E4027"/>
    <w:rsid w:val="002E48C9"/>
    <w:rsid w:val="002E552C"/>
    <w:rsid w:val="002E6C56"/>
    <w:rsid w:val="002E7D3E"/>
    <w:rsid w:val="002F1C15"/>
    <w:rsid w:val="002F22B9"/>
    <w:rsid w:val="002F5142"/>
    <w:rsid w:val="002F7525"/>
    <w:rsid w:val="003005EC"/>
    <w:rsid w:val="00304AA8"/>
    <w:rsid w:val="0030713C"/>
    <w:rsid w:val="00310BA5"/>
    <w:rsid w:val="00313425"/>
    <w:rsid w:val="00315593"/>
    <w:rsid w:val="00317EF2"/>
    <w:rsid w:val="00320501"/>
    <w:rsid w:val="00323A8E"/>
    <w:rsid w:val="0032603B"/>
    <w:rsid w:val="00326A34"/>
    <w:rsid w:val="00326EE5"/>
    <w:rsid w:val="00327FBC"/>
    <w:rsid w:val="00330827"/>
    <w:rsid w:val="00331479"/>
    <w:rsid w:val="00335D17"/>
    <w:rsid w:val="00335F25"/>
    <w:rsid w:val="00336052"/>
    <w:rsid w:val="00337B36"/>
    <w:rsid w:val="00337FA4"/>
    <w:rsid w:val="00340601"/>
    <w:rsid w:val="00340717"/>
    <w:rsid w:val="00341633"/>
    <w:rsid w:val="003417B7"/>
    <w:rsid w:val="00342CB6"/>
    <w:rsid w:val="00343BA4"/>
    <w:rsid w:val="003442F0"/>
    <w:rsid w:val="00345539"/>
    <w:rsid w:val="00346264"/>
    <w:rsid w:val="00346D15"/>
    <w:rsid w:val="00347846"/>
    <w:rsid w:val="00350401"/>
    <w:rsid w:val="003508F4"/>
    <w:rsid w:val="0035263F"/>
    <w:rsid w:val="00352F83"/>
    <w:rsid w:val="00355861"/>
    <w:rsid w:val="0035610D"/>
    <w:rsid w:val="003568B3"/>
    <w:rsid w:val="003603BC"/>
    <w:rsid w:val="003606E1"/>
    <w:rsid w:val="00360AE9"/>
    <w:rsid w:val="00360EFF"/>
    <w:rsid w:val="00361315"/>
    <w:rsid w:val="00362822"/>
    <w:rsid w:val="003635EF"/>
    <w:rsid w:val="00363D72"/>
    <w:rsid w:val="003669BB"/>
    <w:rsid w:val="00366E64"/>
    <w:rsid w:val="0036753C"/>
    <w:rsid w:val="003678FE"/>
    <w:rsid w:val="0037494A"/>
    <w:rsid w:val="00374A4C"/>
    <w:rsid w:val="003752C1"/>
    <w:rsid w:val="00375EB0"/>
    <w:rsid w:val="003778B0"/>
    <w:rsid w:val="00377D48"/>
    <w:rsid w:val="0038005E"/>
    <w:rsid w:val="00380A3B"/>
    <w:rsid w:val="00381B4E"/>
    <w:rsid w:val="00383E5E"/>
    <w:rsid w:val="003879D3"/>
    <w:rsid w:val="00391035"/>
    <w:rsid w:val="003922F3"/>
    <w:rsid w:val="00392463"/>
    <w:rsid w:val="00393DC6"/>
    <w:rsid w:val="00395909"/>
    <w:rsid w:val="00395F20"/>
    <w:rsid w:val="003A16A5"/>
    <w:rsid w:val="003A31CD"/>
    <w:rsid w:val="003A3749"/>
    <w:rsid w:val="003A4B09"/>
    <w:rsid w:val="003A73E5"/>
    <w:rsid w:val="003A7E55"/>
    <w:rsid w:val="003A7FEC"/>
    <w:rsid w:val="003B09CD"/>
    <w:rsid w:val="003B2234"/>
    <w:rsid w:val="003B2713"/>
    <w:rsid w:val="003B406F"/>
    <w:rsid w:val="003B4597"/>
    <w:rsid w:val="003B4683"/>
    <w:rsid w:val="003B4E8C"/>
    <w:rsid w:val="003B6A94"/>
    <w:rsid w:val="003B79A6"/>
    <w:rsid w:val="003C04C5"/>
    <w:rsid w:val="003C163E"/>
    <w:rsid w:val="003C6237"/>
    <w:rsid w:val="003C6E4B"/>
    <w:rsid w:val="003C700E"/>
    <w:rsid w:val="003C7898"/>
    <w:rsid w:val="003C7A61"/>
    <w:rsid w:val="003D3B0B"/>
    <w:rsid w:val="003D6D1A"/>
    <w:rsid w:val="003D7E3B"/>
    <w:rsid w:val="003E0BDE"/>
    <w:rsid w:val="003E25FA"/>
    <w:rsid w:val="003E4956"/>
    <w:rsid w:val="003E7C1E"/>
    <w:rsid w:val="003F02D8"/>
    <w:rsid w:val="003F22A7"/>
    <w:rsid w:val="003F2575"/>
    <w:rsid w:val="003F305B"/>
    <w:rsid w:val="003F4132"/>
    <w:rsid w:val="003F4C85"/>
    <w:rsid w:val="003F4EA8"/>
    <w:rsid w:val="003F4F67"/>
    <w:rsid w:val="003F5209"/>
    <w:rsid w:val="003F5610"/>
    <w:rsid w:val="003F583E"/>
    <w:rsid w:val="003F6D04"/>
    <w:rsid w:val="003F7C27"/>
    <w:rsid w:val="003F7FB5"/>
    <w:rsid w:val="00402C6F"/>
    <w:rsid w:val="00403480"/>
    <w:rsid w:val="00406318"/>
    <w:rsid w:val="00406538"/>
    <w:rsid w:val="00411C7E"/>
    <w:rsid w:val="004161D0"/>
    <w:rsid w:val="0042092F"/>
    <w:rsid w:val="004210EB"/>
    <w:rsid w:val="004226B4"/>
    <w:rsid w:val="00422FE6"/>
    <w:rsid w:val="0042364F"/>
    <w:rsid w:val="00424327"/>
    <w:rsid w:val="004245EE"/>
    <w:rsid w:val="00424C82"/>
    <w:rsid w:val="00425D78"/>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2B30"/>
    <w:rsid w:val="00455391"/>
    <w:rsid w:val="0045630D"/>
    <w:rsid w:val="0045653E"/>
    <w:rsid w:val="004578CF"/>
    <w:rsid w:val="004578FF"/>
    <w:rsid w:val="004615EA"/>
    <w:rsid w:val="004616F5"/>
    <w:rsid w:val="004632B3"/>
    <w:rsid w:val="004650FD"/>
    <w:rsid w:val="00466348"/>
    <w:rsid w:val="004715EB"/>
    <w:rsid w:val="004731C7"/>
    <w:rsid w:val="004732A8"/>
    <w:rsid w:val="00475A2F"/>
    <w:rsid w:val="00475A72"/>
    <w:rsid w:val="004775C2"/>
    <w:rsid w:val="00481F55"/>
    <w:rsid w:val="0048232E"/>
    <w:rsid w:val="00482C5A"/>
    <w:rsid w:val="0048364F"/>
    <w:rsid w:val="004844E0"/>
    <w:rsid w:val="0048451D"/>
    <w:rsid w:val="00490044"/>
    <w:rsid w:val="00490598"/>
    <w:rsid w:val="004911B7"/>
    <w:rsid w:val="00491589"/>
    <w:rsid w:val="004916CA"/>
    <w:rsid w:val="00492542"/>
    <w:rsid w:val="00495516"/>
    <w:rsid w:val="00496A0A"/>
    <w:rsid w:val="00496D97"/>
    <w:rsid w:val="004973CD"/>
    <w:rsid w:val="004A005E"/>
    <w:rsid w:val="004A1308"/>
    <w:rsid w:val="004A1BD1"/>
    <w:rsid w:val="004A2400"/>
    <w:rsid w:val="004A33D2"/>
    <w:rsid w:val="004A44B2"/>
    <w:rsid w:val="004A622A"/>
    <w:rsid w:val="004A681A"/>
    <w:rsid w:val="004A70B7"/>
    <w:rsid w:val="004A7F74"/>
    <w:rsid w:val="004B07F8"/>
    <w:rsid w:val="004B0A70"/>
    <w:rsid w:val="004B0C09"/>
    <w:rsid w:val="004B2702"/>
    <w:rsid w:val="004B69C0"/>
    <w:rsid w:val="004B78E7"/>
    <w:rsid w:val="004C1458"/>
    <w:rsid w:val="004C2530"/>
    <w:rsid w:val="004C27A2"/>
    <w:rsid w:val="004C36EF"/>
    <w:rsid w:val="004C5930"/>
    <w:rsid w:val="004C5F5D"/>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E6F69"/>
    <w:rsid w:val="004F0CB6"/>
    <w:rsid w:val="004F1979"/>
    <w:rsid w:val="004F2912"/>
    <w:rsid w:val="004F33E2"/>
    <w:rsid w:val="004F544E"/>
    <w:rsid w:val="004F54CD"/>
    <w:rsid w:val="004F54E8"/>
    <w:rsid w:val="004F5754"/>
    <w:rsid w:val="0050131C"/>
    <w:rsid w:val="0050132A"/>
    <w:rsid w:val="0050208A"/>
    <w:rsid w:val="00504BA6"/>
    <w:rsid w:val="00504DEC"/>
    <w:rsid w:val="00507CBE"/>
    <w:rsid w:val="005102B6"/>
    <w:rsid w:val="005110BD"/>
    <w:rsid w:val="0051162E"/>
    <w:rsid w:val="0051227E"/>
    <w:rsid w:val="005127BF"/>
    <w:rsid w:val="00512DFA"/>
    <w:rsid w:val="005141C3"/>
    <w:rsid w:val="00515722"/>
    <w:rsid w:val="00517859"/>
    <w:rsid w:val="005202DC"/>
    <w:rsid w:val="00522991"/>
    <w:rsid w:val="005261BD"/>
    <w:rsid w:val="00526A63"/>
    <w:rsid w:val="00530D57"/>
    <w:rsid w:val="0053244A"/>
    <w:rsid w:val="00533F3E"/>
    <w:rsid w:val="00534B39"/>
    <w:rsid w:val="00535465"/>
    <w:rsid w:val="00536ECD"/>
    <w:rsid w:val="00540BDB"/>
    <w:rsid w:val="00540D7E"/>
    <w:rsid w:val="00542A21"/>
    <w:rsid w:val="0054359C"/>
    <w:rsid w:val="005447FC"/>
    <w:rsid w:val="00544FFA"/>
    <w:rsid w:val="0054522F"/>
    <w:rsid w:val="005474B7"/>
    <w:rsid w:val="005528A7"/>
    <w:rsid w:val="005564B9"/>
    <w:rsid w:val="00557F9B"/>
    <w:rsid w:val="00560EB9"/>
    <w:rsid w:val="00563D24"/>
    <w:rsid w:val="00564154"/>
    <w:rsid w:val="00565A84"/>
    <w:rsid w:val="0056697D"/>
    <w:rsid w:val="00566B8A"/>
    <w:rsid w:val="005708CC"/>
    <w:rsid w:val="00572CAD"/>
    <w:rsid w:val="005748B4"/>
    <w:rsid w:val="00574DE9"/>
    <w:rsid w:val="005768CD"/>
    <w:rsid w:val="005768F5"/>
    <w:rsid w:val="0057723C"/>
    <w:rsid w:val="00577AA0"/>
    <w:rsid w:val="00580A36"/>
    <w:rsid w:val="00581003"/>
    <w:rsid w:val="00581247"/>
    <w:rsid w:val="00582133"/>
    <w:rsid w:val="00582166"/>
    <w:rsid w:val="00583BAF"/>
    <w:rsid w:val="00583DAD"/>
    <w:rsid w:val="00584280"/>
    <w:rsid w:val="00591536"/>
    <w:rsid w:val="00592B8C"/>
    <w:rsid w:val="00592F81"/>
    <w:rsid w:val="00592FBD"/>
    <w:rsid w:val="0059518B"/>
    <w:rsid w:val="005956B2"/>
    <w:rsid w:val="00595ED6"/>
    <w:rsid w:val="00596691"/>
    <w:rsid w:val="00596AEE"/>
    <w:rsid w:val="00596F45"/>
    <w:rsid w:val="00597EBF"/>
    <w:rsid w:val="005A01BE"/>
    <w:rsid w:val="005A085E"/>
    <w:rsid w:val="005A0D4C"/>
    <w:rsid w:val="005A17F4"/>
    <w:rsid w:val="005A4EEA"/>
    <w:rsid w:val="005A688B"/>
    <w:rsid w:val="005A7F1C"/>
    <w:rsid w:val="005B01A7"/>
    <w:rsid w:val="005B10CB"/>
    <w:rsid w:val="005B6A34"/>
    <w:rsid w:val="005B7100"/>
    <w:rsid w:val="005C0522"/>
    <w:rsid w:val="005C2774"/>
    <w:rsid w:val="005C3290"/>
    <w:rsid w:val="005C33A4"/>
    <w:rsid w:val="005C3BD8"/>
    <w:rsid w:val="005D2743"/>
    <w:rsid w:val="005D2ED4"/>
    <w:rsid w:val="005D3479"/>
    <w:rsid w:val="005D34DC"/>
    <w:rsid w:val="005D3733"/>
    <w:rsid w:val="005D37E8"/>
    <w:rsid w:val="005D455F"/>
    <w:rsid w:val="005E0277"/>
    <w:rsid w:val="005E7EB7"/>
    <w:rsid w:val="005F0E45"/>
    <w:rsid w:val="005F23C9"/>
    <w:rsid w:val="005F5FF1"/>
    <w:rsid w:val="00600098"/>
    <w:rsid w:val="00600731"/>
    <w:rsid w:val="006029CC"/>
    <w:rsid w:val="0060365F"/>
    <w:rsid w:val="006046E6"/>
    <w:rsid w:val="00605263"/>
    <w:rsid w:val="00605EE3"/>
    <w:rsid w:val="006069AA"/>
    <w:rsid w:val="006071B7"/>
    <w:rsid w:val="006075AE"/>
    <w:rsid w:val="0060769E"/>
    <w:rsid w:val="00610239"/>
    <w:rsid w:val="006108E3"/>
    <w:rsid w:val="0061165D"/>
    <w:rsid w:val="00615EE4"/>
    <w:rsid w:val="00620BC7"/>
    <w:rsid w:val="00620DFA"/>
    <w:rsid w:val="00622681"/>
    <w:rsid w:val="00622ACE"/>
    <w:rsid w:val="00623384"/>
    <w:rsid w:val="00623CA8"/>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4181"/>
    <w:rsid w:val="00646741"/>
    <w:rsid w:val="00653B5E"/>
    <w:rsid w:val="006563B4"/>
    <w:rsid w:val="0065735E"/>
    <w:rsid w:val="00657633"/>
    <w:rsid w:val="0066007D"/>
    <w:rsid w:val="00660D40"/>
    <w:rsid w:val="00661E12"/>
    <w:rsid w:val="00663C7F"/>
    <w:rsid w:val="00664169"/>
    <w:rsid w:val="00664B95"/>
    <w:rsid w:val="00667B45"/>
    <w:rsid w:val="00670889"/>
    <w:rsid w:val="00670FDF"/>
    <w:rsid w:val="00671DD6"/>
    <w:rsid w:val="00671F4B"/>
    <w:rsid w:val="006721CE"/>
    <w:rsid w:val="00674A6C"/>
    <w:rsid w:val="006755FF"/>
    <w:rsid w:val="00675C35"/>
    <w:rsid w:val="00676D81"/>
    <w:rsid w:val="0067791E"/>
    <w:rsid w:val="00680B38"/>
    <w:rsid w:val="00686681"/>
    <w:rsid w:val="00690D62"/>
    <w:rsid w:val="00691349"/>
    <w:rsid w:val="006919A6"/>
    <w:rsid w:val="00694346"/>
    <w:rsid w:val="00697108"/>
    <w:rsid w:val="006A06B1"/>
    <w:rsid w:val="006A06FB"/>
    <w:rsid w:val="006A313C"/>
    <w:rsid w:val="006A3562"/>
    <w:rsid w:val="006A439D"/>
    <w:rsid w:val="006A588A"/>
    <w:rsid w:val="006A64C8"/>
    <w:rsid w:val="006A6A7C"/>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374E"/>
    <w:rsid w:val="006C4354"/>
    <w:rsid w:val="006C4789"/>
    <w:rsid w:val="006C65B5"/>
    <w:rsid w:val="006C6F61"/>
    <w:rsid w:val="006D10E8"/>
    <w:rsid w:val="006D1776"/>
    <w:rsid w:val="006D2073"/>
    <w:rsid w:val="006D210A"/>
    <w:rsid w:val="006D2841"/>
    <w:rsid w:val="006D2DDD"/>
    <w:rsid w:val="006D3131"/>
    <w:rsid w:val="006D5DA9"/>
    <w:rsid w:val="006D72A8"/>
    <w:rsid w:val="006E0056"/>
    <w:rsid w:val="006E1C27"/>
    <w:rsid w:val="006E1EC4"/>
    <w:rsid w:val="006E3453"/>
    <w:rsid w:val="006E458E"/>
    <w:rsid w:val="006E51AE"/>
    <w:rsid w:val="006E55F5"/>
    <w:rsid w:val="006E5B02"/>
    <w:rsid w:val="006E5DD8"/>
    <w:rsid w:val="006E62D7"/>
    <w:rsid w:val="006E737D"/>
    <w:rsid w:val="006F127D"/>
    <w:rsid w:val="006F1C93"/>
    <w:rsid w:val="006F2551"/>
    <w:rsid w:val="006F2B10"/>
    <w:rsid w:val="006F4AE8"/>
    <w:rsid w:val="006F50E8"/>
    <w:rsid w:val="006F52CB"/>
    <w:rsid w:val="006F52EF"/>
    <w:rsid w:val="006F596D"/>
    <w:rsid w:val="006F7E01"/>
    <w:rsid w:val="007007C2"/>
    <w:rsid w:val="00700885"/>
    <w:rsid w:val="007013ED"/>
    <w:rsid w:val="00705006"/>
    <w:rsid w:val="00705309"/>
    <w:rsid w:val="00705D8B"/>
    <w:rsid w:val="007070AE"/>
    <w:rsid w:val="00713860"/>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58FC"/>
    <w:rsid w:val="007463B9"/>
    <w:rsid w:val="00752755"/>
    <w:rsid w:val="00754383"/>
    <w:rsid w:val="007544D8"/>
    <w:rsid w:val="00754715"/>
    <w:rsid w:val="007557A9"/>
    <w:rsid w:val="00755849"/>
    <w:rsid w:val="007560F0"/>
    <w:rsid w:val="00756222"/>
    <w:rsid w:val="00756535"/>
    <w:rsid w:val="007572EC"/>
    <w:rsid w:val="0075768B"/>
    <w:rsid w:val="007611EE"/>
    <w:rsid w:val="00765FBC"/>
    <w:rsid w:val="007668E9"/>
    <w:rsid w:val="007672A5"/>
    <w:rsid w:val="0076752E"/>
    <w:rsid w:val="00771C37"/>
    <w:rsid w:val="0077660D"/>
    <w:rsid w:val="00780238"/>
    <w:rsid w:val="00780AF0"/>
    <w:rsid w:val="00782396"/>
    <w:rsid w:val="00783D1C"/>
    <w:rsid w:val="00784575"/>
    <w:rsid w:val="007851AE"/>
    <w:rsid w:val="00790E70"/>
    <w:rsid w:val="007923D4"/>
    <w:rsid w:val="0079270E"/>
    <w:rsid w:val="00793864"/>
    <w:rsid w:val="00795465"/>
    <w:rsid w:val="007A3639"/>
    <w:rsid w:val="007A484C"/>
    <w:rsid w:val="007A5F2F"/>
    <w:rsid w:val="007A6164"/>
    <w:rsid w:val="007A6658"/>
    <w:rsid w:val="007A746A"/>
    <w:rsid w:val="007B054B"/>
    <w:rsid w:val="007B1796"/>
    <w:rsid w:val="007B1D0A"/>
    <w:rsid w:val="007B2C65"/>
    <w:rsid w:val="007B4139"/>
    <w:rsid w:val="007B41C1"/>
    <w:rsid w:val="007B4B51"/>
    <w:rsid w:val="007B642D"/>
    <w:rsid w:val="007B6C4E"/>
    <w:rsid w:val="007B6D9A"/>
    <w:rsid w:val="007C140F"/>
    <w:rsid w:val="007C1E50"/>
    <w:rsid w:val="007C20FD"/>
    <w:rsid w:val="007C420F"/>
    <w:rsid w:val="007C69DF"/>
    <w:rsid w:val="007D0C6D"/>
    <w:rsid w:val="007D18C4"/>
    <w:rsid w:val="007D24F7"/>
    <w:rsid w:val="007D4FB3"/>
    <w:rsid w:val="007D55A8"/>
    <w:rsid w:val="007E0EC9"/>
    <w:rsid w:val="007E7988"/>
    <w:rsid w:val="007F16B3"/>
    <w:rsid w:val="007F1F45"/>
    <w:rsid w:val="007F200B"/>
    <w:rsid w:val="007F3E1D"/>
    <w:rsid w:val="007F5976"/>
    <w:rsid w:val="007F6157"/>
    <w:rsid w:val="00800678"/>
    <w:rsid w:val="00800A57"/>
    <w:rsid w:val="00800F14"/>
    <w:rsid w:val="0080106C"/>
    <w:rsid w:val="00803D67"/>
    <w:rsid w:val="008067B8"/>
    <w:rsid w:val="008074EE"/>
    <w:rsid w:val="00807D8B"/>
    <w:rsid w:val="008117DD"/>
    <w:rsid w:val="008124EF"/>
    <w:rsid w:val="00812807"/>
    <w:rsid w:val="00812C10"/>
    <w:rsid w:val="00813239"/>
    <w:rsid w:val="00813500"/>
    <w:rsid w:val="008168A6"/>
    <w:rsid w:val="00817780"/>
    <w:rsid w:val="00820AEC"/>
    <w:rsid w:val="00820BD4"/>
    <w:rsid w:val="00820FA2"/>
    <w:rsid w:val="00821322"/>
    <w:rsid w:val="008300A9"/>
    <w:rsid w:val="0083194B"/>
    <w:rsid w:val="00831AAA"/>
    <w:rsid w:val="00833B7A"/>
    <w:rsid w:val="00833DED"/>
    <w:rsid w:val="008340E9"/>
    <w:rsid w:val="00834E81"/>
    <w:rsid w:val="008365BD"/>
    <w:rsid w:val="0084095F"/>
    <w:rsid w:val="00840F6D"/>
    <w:rsid w:val="00842778"/>
    <w:rsid w:val="00842FC8"/>
    <w:rsid w:val="008432DF"/>
    <w:rsid w:val="00844462"/>
    <w:rsid w:val="00846DE3"/>
    <w:rsid w:val="00850038"/>
    <w:rsid w:val="0085320A"/>
    <w:rsid w:val="00854091"/>
    <w:rsid w:val="00855E3C"/>
    <w:rsid w:val="00856CDB"/>
    <w:rsid w:val="008570B6"/>
    <w:rsid w:val="00857B49"/>
    <w:rsid w:val="00860127"/>
    <w:rsid w:val="008605B5"/>
    <w:rsid w:val="008606A5"/>
    <w:rsid w:val="00860DC1"/>
    <w:rsid w:val="008612AD"/>
    <w:rsid w:val="00862EBE"/>
    <w:rsid w:val="00864E1E"/>
    <w:rsid w:val="00866286"/>
    <w:rsid w:val="00867094"/>
    <w:rsid w:val="00867B12"/>
    <w:rsid w:val="00871283"/>
    <w:rsid w:val="0087359C"/>
    <w:rsid w:val="008735A2"/>
    <w:rsid w:val="00875126"/>
    <w:rsid w:val="00875730"/>
    <w:rsid w:val="0088389B"/>
    <w:rsid w:val="00885385"/>
    <w:rsid w:val="008869CD"/>
    <w:rsid w:val="00890043"/>
    <w:rsid w:val="0089112B"/>
    <w:rsid w:val="008934C1"/>
    <w:rsid w:val="008944AB"/>
    <w:rsid w:val="00895297"/>
    <w:rsid w:val="00896B80"/>
    <w:rsid w:val="00896F21"/>
    <w:rsid w:val="008A0C29"/>
    <w:rsid w:val="008A2DCD"/>
    <w:rsid w:val="008A3030"/>
    <w:rsid w:val="008A4869"/>
    <w:rsid w:val="008A4C00"/>
    <w:rsid w:val="008A7B72"/>
    <w:rsid w:val="008B0ABD"/>
    <w:rsid w:val="008B1C6B"/>
    <w:rsid w:val="008B3688"/>
    <w:rsid w:val="008B4B84"/>
    <w:rsid w:val="008B5710"/>
    <w:rsid w:val="008B58F4"/>
    <w:rsid w:val="008B5B46"/>
    <w:rsid w:val="008B5BEC"/>
    <w:rsid w:val="008B5F1C"/>
    <w:rsid w:val="008B6EBF"/>
    <w:rsid w:val="008C0914"/>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1E7"/>
    <w:rsid w:val="008D6396"/>
    <w:rsid w:val="008D640E"/>
    <w:rsid w:val="008E22E3"/>
    <w:rsid w:val="008E3095"/>
    <w:rsid w:val="008E4A55"/>
    <w:rsid w:val="008F17B3"/>
    <w:rsid w:val="008F65B0"/>
    <w:rsid w:val="008F7242"/>
    <w:rsid w:val="008F7974"/>
    <w:rsid w:val="00900012"/>
    <w:rsid w:val="00900DB4"/>
    <w:rsid w:val="009017E0"/>
    <w:rsid w:val="009021A3"/>
    <w:rsid w:val="0090298B"/>
    <w:rsid w:val="009034C3"/>
    <w:rsid w:val="00903D56"/>
    <w:rsid w:val="0091057C"/>
    <w:rsid w:val="00911783"/>
    <w:rsid w:val="00911CD3"/>
    <w:rsid w:val="00912EC6"/>
    <w:rsid w:val="00913055"/>
    <w:rsid w:val="009145CA"/>
    <w:rsid w:val="00916DC6"/>
    <w:rsid w:val="00925A7F"/>
    <w:rsid w:val="00925ED9"/>
    <w:rsid w:val="009261DA"/>
    <w:rsid w:val="009272FE"/>
    <w:rsid w:val="00930A01"/>
    <w:rsid w:val="0093426E"/>
    <w:rsid w:val="009347F0"/>
    <w:rsid w:val="00934D72"/>
    <w:rsid w:val="0093682D"/>
    <w:rsid w:val="009379EC"/>
    <w:rsid w:val="00937A95"/>
    <w:rsid w:val="00937E53"/>
    <w:rsid w:val="00937EBB"/>
    <w:rsid w:val="009436C4"/>
    <w:rsid w:val="00943F3A"/>
    <w:rsid w:val="0094533B"/>
    <w:rsid w:val="00945948"/>
    <w:rsid w:val="00946454"/>
    <w:rsid w:val="009469D2"/>
    <w:rsid w:val="009471B3"/>
    <w:rsid w:val="009504EC"/>
    <w:rsid w:val="00952716"/>
    <w:rsid w:val="00955459"/>
    <w:rsid w:val="0095554E"/>
    <w:rsid w:val="0095703A"/>
    <w:rsid w:val="00957780"/>
    <w:rsid w:val="00957E7E"/>
    <w:rsid w:val="00957ED2"/>
    <w:rsid w:val="009602D6"/>
    <w:rsid w:val="009631FA"/>
    <w:rsid w:val="009639C5"/>
    <w:rsid w:val="00963D23"/>
    <w:rsid w:val="00964AF5"/>
    <w:rsid w:val="00964E28"/>
    <w:rsid w:val="009660FD"/>
    <w:rsid w:val="00966A99"/>
    <w:rsid w:val="00966B7A"/>
    <w:rsid w:val="00967C69"/>
    <w:rsid w:val="00972B95"/>
    <w:rsid w:val="00973D1D"/>
    <w:rsid w:val="00975880"/>
    <w:rsid w:val="00980839"/>
    <w:rsid w:val="00981084"/>
    <w:rsid w:val="0098334D"/>
    <w:rsid w:val="0098435A"/>
    <w:rsid w:val="00984535"/>
    <w:rsid w:val="00984EFD"/>
    <w:rsid w:val="009853FF"/>
    <w:rsid w:val="009855DF"/>
    <w:rsid w:val="00985C53"/>
    <w:rsid w:val="00991095"/>
    <w:rsid w:val="00991D6B"/>
    <w:rsid w:val="009924C6"/>
    <w:rsid w:val="00992B4C"/>
    <w:rsid w:val="00993A8F"/>
    <w:rsid w:val="00995AF0"/>
    <w:rsid w:val="00997B8B"/>
    <w:rsid w:val="009A3210"/>
    <w:rsid w:val="009A35FD"/>
    <w:rsid w:val="009A3F76"/>
    <w:rsid w:val="009A4525"/>
    <w:rsid w:val="009A5104"/>
    <w:rsid w:val="009A53C2"/>
    <w:rsid w:val="009A64D8"/>
    <w:rsid w:val="009A66D9"/>
    <w:rsid w:val="009A6CA0"/>
    <w:rsid w:val="009B06B9"/>
    <w:rsid w:val="009B1CC9"/>
    <w:rsid w:val="009B45B8"/>
    <w:rsid w:val="009B4CE7"/>
    <w:rsid w:val="009B4EE2"/>
    <w:rsid w:val="009B5054"/>
    <w:rsid w:val="009C02DE"/>
    <w:rsid w:val="009C0553"/>
    <w:rsid w:val="009C0CCC"/>
    <w:rsid w:val="009C1794"/>
    <w:rsid w:val="009C3943"/>
    <w:rsid w:val="009C44FC"/>
    <w:rsid w:val="009C5C8A"/>
    <w:rsid w:val="009C6803"/>
    <w:rsid w:val="009C70FC"/>
    <w:rsid w:val="009D284F"/>
    <w:rsid w:val="009D3564"/>
    <w:rsid w:val="009D64A0"/>
    <w:rsid w:val="009E230E"/>
    <w:rsid w:val="009E3E80"/>
    <w:rsid w:val="009E57AD"/>
    <w:rsid w:val="009E64B6"/>
    <w:rsid w:val="009E731C"/>
    <w:rsid w:val="009E73CB"/>
    <w:rsid w:val="009E7B2E"/>
    <w:rsid w:val="009F017D"/>
    <w:rsid w:val="009F0B6D"/>
    <w:rsid w:val="009F7A02"/>
    <w:rsid w:val="009F7FE0"/>
    <w:rsid w:val="00A012D9"/>
    <w:rsid w:val="00A01817"/>
    <w:rsid w:val="00A018AF"/>
    <w:rsid w:val="00A039D9"/>
    <w:rsid w:val="00A06E4F"/>
    <w:rsid w:val="00A13CD7"/>
    <w:rsid w:val="00A14117"/>
    <w:rsid w:val="00A1479A"/>
    <w:rsid w:val="00A21870"/>
    <w:rsid w:val="00A250AF"/>
    <w:rsid w:val="00A25311"/>
    <w:rsid w:val="00A253B2"/>
    <w:rsid w:val="00A27110"/>
    <w:rsid w:val="00A27534"/>
    <w:rsid w:val="00A27E1C"/>
    <w:rsid w:val="00A314DC"/>
    <w:rsid w:val="00A31654"/>
    <w:rsid w:val="00A31FB9"/>
    <w:rsid w:val="00A3208E"/>
    <w:rsid w:val="00A3596D"/>
    <w:rsid w:val="00A374CD"/>
    <w:rsid w:val="00A376E0"/>
    <w:rsid w:val="00A40A36"/>
    <w:rsid w:val="00A40A57"/>
    <w:rsid w:val="00A425BB"/>
    <w:rsid w:val="00A45030"/>
    <w:rsid w:val="00A4752B"/>
    <w:rsid w:val="00A5084C"/>
    <w:rsid w:val="00A52965"/>
    <w:rsid w:val="00A53422"/>
    <w:rsid w:val="00A53E2F"/>
    <w:rsid w:val="00A54B6F"/>
    <w:rsid w:val="00A554D0"/>
    <w:rsid w:val="00A56782"/>
    <w:rsid w:val="00A567BB"/>
    <w:rsid w:val="00A5690D"/>
    <w:rsid w:val="00A57740"/>
    <w:rsid w:val="00A6102C"/>
    <w:rsid w:val="00A615E2"/>
    <w:rsid w:val="00A61627"/>
    <w:rsid w:val="00A62AC6"/>
    <w:rsid w:val="00A636B7"/>
    <w:rsid w:val="00A646FE"/>
    <w:rsid w:val="00A65388"/>
    <w:rsid w:val="00A70205"/>
    <w:rsid w:val="00A71BC0"/>
    <w:rsid w:val="00A74222"/>
    <w:rsid w:val="00A75D9B"/>
    <w:rsid w:val="00A7733C"/>
    <w:rsid w:val="00A80F2E"/>
    <w:rsid w:val="00A849E1"/>
    <w:rsid w:val="00A861FE"/>
    <w:rsid w:val="00A862BA"/>
    <w:rsid w:val="00A86E9F"/>
    <w:rsid w:val="00A8746A"/>
    <w:rsid w:val="00A87789"/>
    <w:rsid w:val="00A90586"/>
    <w:rsid w:val="00A90F98"/>
    <w:rsid w:val="00A914AF"/>
    <w:rsid w:val="00A921E9"/>
    <w:rsid w:val="00A959A0"/>
    <w:rsid w:val="00A97209"/>
    <w:rsid w:val="00AA6120"/>
    <w:rsid w:val="00AB62D2"/>
    <w:rsid w:val="00AB6556"/>
    <w:rsid w:val="00AB6D06"/>
    <w:rsid w:val="00AB6F73"/>
    <w:rsid w:val="00AB7AD9"/>
    <w:rsid w:val="00AB7D6A"/>
    <w:rsid w:val="00AB7E85"/>
    <w:rsid w:val="00AC0416"/>
    <w:rsid w:val="00AC4FCD"/>
    <w:rsid w:val="00AC706E"/>
    <w:rsid w:val="00AD0DC5"/>
    <w:rsid w:val="00AD25C9"/>
    <w:rsid w:val="00AD4357"/>
    <w:rsid w:val="00AD4D6F"/>
    <w:rsid w:val="00AD7727"/>
    <w:rsid w:val="00AE1BEB"/>
    <w:rsid w:val="00AE20C3"/>
    <w:rsid w:val="00AE39F4"/>
    <w:rsid w:val="00AE3FC0"/>
    <w:rsid w:val="00AE592E"/>
    <w:rsid w:val="00AE6A4E"/>
    <w:rsid w:val="00AE6BBD"/>
    <w:rsid w:val="00AE73F1"/>
    <w:rsid w:val="00AF3208"/>
    <w:rsid w:val="00AF38B0"/>
    <w:rsid w:val="00AF4B80"/>
    <w:rsid w:val="00AF4D8B"/>
    <w:rsid w:val="00AF5512"/>
    <w:rsid w:val="00AF6E1D"/>
    <w:rsid w:val="00B00027"/>
    <w:rsid w:val="00B00108"/>
    <w:rsid w:val="00B00E42"/>
    <w:rsid w:val="00B02340"/>
    <w:rsid w:val="00B02A2D"/>
    <w:rsid w:val="00B03566"/>
    <w:rsid w:val="00B03915"/>
    <w:rsid w:val="00B11EE7"/>
    <w:rsid w:val="00B12A25"/>
    <w:rsid w:val="00B134CB"/>
    <w:rsid w:val="00B14006"/>
    <w:rsid w:val="00B152DD"/>
    <w:rsid w:val="00B15979"/>
    <w:rsid w:val="00B15C3C"/>
    <w:rsid w:val="00B15F11"/>
    <w:rsid w:val="00B178A5"/>
    <w:rsid w:val="00B20339"/>
    <w:rsid w:val="00B208D5"/>
    <w:rsid w:val="00B20FFE"/>
    <w:rsid w:val="00B21A3C"/>
    <w:rsid w:val="00B2248A"/>
    <w:rsid w:val="00B2321B"/>
    <w:rsid w:val="00B24475"/>
    <w:rsid w:val="00B2478C"/>
    <w:rsid w:val="00B25E6F"/>
    <w:rsid w:val="00B272F5"/>
    <w:rsid w:val="00B27803"/>
    <w:rsid w:val="00B303CE"/>
    <w:rsid w:val="00B30A84"/>
    <w:rsid w:val="00B32861"/>
    <w:rsid w:val="00B3674C"/>
    <w:rsid w:val="00B36D6C"/>
    <w:rsid w:val="00B40B65"/>
    <w:rsid w:val="00B4105C"/>
    <w:rsid w:val="00B41585"/>
    <w:rsid w:val="00B43681"/>
    <w:rsid w:val="00B43791"/>
    <w:rsid w:val="00B43C0C"/>
    <w:rsid w:val="00B45180"/>
    <w:rsid w:val="00B47ACE"/>
    <w:rsid w:val="00B47B85"/>
    <w:rsid w:val="00B518A5"/>
    <w:rsid w:val="00B51E79"/>
    <w:rsid w:val="00B523D6"/>
    <w:rsid w:val="00B54AEA"/>
    <w:rsid w:val="00B63892"/>
    <w:rsid w:val="00B63AFB"/>
    <w:rsid w:val="00B64918"/>
    <w:rsid w:val="00B64FC7"/>
    <w:rsid w:val="00B66252"/>
    <w:rsid w:val="00B6698A"/>
    <w:rsid w:val="00B66E36"/>
    <w:rsid w:val="00B673BE"/>
    <w:rsid w:val="00B70104"/>
    <w:rsid w:val="00B73F99"/>
    <w:rsid w:val="00B75261"/>
    <w:rsid w:val="00B77F64"/>
    <w:rsid w:val="00B83512"/>
    <w:rsid w:val="00B83781"/>
    <w:rsid w:val="00B83F0E"/>
    <w:rsid w:val="00B85566"/>
    <w:rsid w:val="00B85B2D"/>
    <w:rsid w:val="00B91355"/>
    <w:rsid w:val="00B91C19"/>
    <w:rsid w:val="00B93400"/>
    <w:rsid w:val="00B94304"/>
    <w:rsid w:val="00B9517A"/>
    <w:rsid w:val="00B955E3"/>
    <w:rsid w:val="00B96404"/>
    <w:rsid w:val="00BA2100"/>
    <w:rsid w:val="00BA2A25"/>
    <w:rsid w:val="00BA2A68"/>
    <w:rsid w:val="00BA4843"/>
    <w:rsid w:val="00BA50B0"/>
    <w:rsid w:val="00BB24A9"/>
    <w:rsid w:val="00BB3823"/>
    <w:rsid w:val="00BB72C8"/>
    <w:rsid w:val="00BC273C"/>
    <w:rsid w:val="00BC3A48"/>
    <w:rsid w:val="00BC4472"/>
    <w:rsid w:val="00BC7A61"/>
    <w:rsid w:val="00BD00A9"/>
    <w:rsid w:val="00BD6DC9"/>
    <w:rsid w:val="00BD6F71"/>
    <w:rsid w:val="00BD7787"/>
    <w:rsid w:val="00BE1477"/>
    <w:rsid w:val="00BE1869"/>
    <w:rsid w:val="00BE4057"/>
    <w:rsid w:val="00BE4E86"/>
    <w:rsid w:val="00BE5412"/>
    <w:rsid w:val="00BE6E3D"/>
    <w:rsid w:val="00BE71C1"/>
    <w:rsid w:val="00BF0B0E"/>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39F"/>
    <w:rsid w:val="00C160EE"/>
    <w:rsid w:val="00C16F91"/>
    <w:rsid w:val="00C17FDD"/>
    <w:rsid w:val="00C2009A"/>
    <w:rsid w:val="00C21D10"/>
    <w:rsid w:val="00C21ECD"/>
    <w:rsid w:val="00C249B0"/>
    <w:rsid w:val="00C252F5"/>
    <w:rsid w:val="00C25AF8"/>
    <w:rsid w:val="00C263CC"/>
    <w:rsid w:val="00C263EE"/>
    <w:rsid w:val="00C304CC"/>
    <w:rsid w:val="00C30ADF"/>
    <w:rsid w:val="00C316ED"/>
    <w:rsid w:val="00C31CBC"/>
    <w:rsid w:val="00C32791"/>
    <w:rsid w:val="00C334C4"/>
    <w:rsid w:val="00C33666"/>
    <w:rsid w:val="00C33952"/>
    <w:rsid w:val="00C33CFB"/>
    <w:rsid w:val="00C34203"/>
    <w:rsid w:val="00C34385"/>
    <w:rsid w:val="00C35900"/>
    <w:rsid w:val="00C35977"/>
    <w:rsid w:val="00C364A6"/>
    <w:rsid w:val="00C41160"/>
    <w:rsid w:val="00C41C1F"/>
    <w:rsid w:val="00C41C71"/>
    <w:rsid w:val="00C427B7"/>
    <w:rsid w:val="00C4326F"/>
    <w:rsid w:val="00C45703"/>
    <w:rsid w:val="00C462CC"/>
    <w:rsid w:val="00C46C5A"/>
    <w:rsid w:val="00C471A0"/>
    <w:rsid w:val="00C50137"/>
    <w:rsid w:val="00C505B4"/>
    <w:rsid w:val="00C522AF"/>
    <w:rsid w:val="00C53B52"/>
    <w:rsid w:val="00C54A64"/>
    <w:rsid w:val="00C54B7F"/>
    <w:rsid w:val="00C602F7"/>
    <w:rsid w:val="00C6057E"/>
    <w:rsid w:val="00C6077C"/>
    <w:rsid w:val="00C60DFC"/>
    <w:rsid w:val="00C60F9E"/>
    <w:rsid w:val="00C617C1"/>
    <w:rsid w:val="00C61DCE"/>
    <w:rsid w:val="00C6304D"/>
    <w:rsid w:val="00C640CC"/>
    <w:rsid w:val="00C66012"/>
    <w:rsid w:val="00C66179"/>
    <w:rsid w:val="00C7244E"/>
    <w:rsid w:val="00C7496B"/>
    <w:rsid w:val="00C77F41"/>
    <w:rsid w:val="00C8034D"/>
    <w:rsid w:val="00C80B1E"/>
    <w:rsid w:val="00C80FB7"/>
    <w:rsid w:val="00C81AF2"/>
    <w:rsid w:val="00C82571"/>
    <w:rsid w:val="00C828C4"/>
    <w:rsid w:val="00C84E1C"/>
    <w:rsid w:val="00C85807"/>
    <w:rsid w:val="00C85C07"/>
    <w:rsid w:val="00C874A1"/>
    <w:rsid w:val="00C9100A"/>
    <w:rsid w:val="00C915C8"/>
    <w:rsid w:val="00C96636"/>
    <w:rsid w:val="00C970FC"/>
    <w:rsid w:val="00C97C50"/>
    <w:rsid w:val="00CA05AB"/>
    <w:rsid w:val="00CA32E0"/>
    <w:rsid w:val="00CA7C48"/>
    <w:rsid w:val="00CA7C9B"/>
    <w:rsid w:val="00CB0AD4"/>
    <w:rsid w:val="00CB1914"/>
    <w:rsid w:val="00CB25C8"/>
    <w:rsid w:val="00CB274F"/>
    <w:rsid w:val="00CB2BBA"/>
    <w:rsid w:val="00CB2E98"/>
    <w:rsid w:val="00CB6257"/>
    <w:rsid w:val="00CB7ECB"/>
    <w:rsid w:val="00CC0548"/>
    <w:rsid w:val="00CC062F"/>
    <w:rsid w:val="00CC0639"/>
    <w:rsid w:val="00CC12A2"/>
    <w:rsid w:val="00CC1546"/>
    <w:rsid w:val="00CC15B0"/>
    <w:rsid w:val="00CC2978"/>
    <w:rsid w:val="00CC2BBB"/>
    <w:rsid w:val="00CC3CC2"/>
    <w:rsid w:val="00CC3D52"/>
    <w:rsid w:val="00CC4138"/>
    <w:rsid w:val="00CC5215"/>
    <w:rsid w:val="00CD05C2"/>
    <w:rsid w:val="00CD0972"/>
    <w:rsid w:val="00CD25D6"/>
    <w:rsid w:val="00CD3B26"/>
    <w:rsid w:val="00CD46AC"/>
    <w:rsid w:val="00CD4921"/>
    <w:rsid w:val="00CD4D3A"/>
    <w:rsid w:val="00CD69AC"/>
    <w:rsid w:val="00CD6ED2"/>
    <w:rsid w:val="00CE1300"/>
    <w:rsid w:val="00CE13BD"/>
    <w:rsid w:val="00CE4932"/>
    <w:rsid w:val="00CE4F7D"/>
    <w:rsid w:val="00CE55E0"/>
    <w:rsid w:val="00CE6614"/>
    <w:rsid w:val="00CE66E1"/>
    <w:rsid w:val="00CF27D2"/>
    <w:rsid w:val="00CF359E"/>
    <w:rsid w:val="00CF429A"/>
    <w:rsid w:val="00CF42C4"/>
    <w:rsid w:val="00CF539C"/>
    <w:rsid w:val="00D010B9"/>
    <w:rsid w:val="00D013A9"/>
    <w:rsid w:val="00D01E34"/>
    <w:rsid w:val="00D0294F"/>
    <w:rsid w:val="00D077C5"/>
    <w:rsid w:val="00D110B9"/>
    <w:rsid w:val="00D152C0"/>
    <w:rsid w:val="00D154B4"/>
    <w:rsid w:val="00D16660"/>
    <w:rsid w:val="00D17DB4"/>
    <w:rsid w:val="00D2231D"/>
    <w:rsid w:val="00D22E9A"/>
    <w:rsid w:val="00D240F4"/>
    <w:rsid w:val="00D26405"/>
    <w:rsid w:val="00D26F81"/>
    <w:rsid w:val="00D314EF"/>
    <w:rsid w:val="00D31E5B"/>
    <w:rsid w:val="00D33522"/>
    <w:rsid w:val="00D36C42"/>
    <w:rsid w:val="00D40376"/>
    <w:rsid w:val="00D42C08"/>
    <w:rsid w:val="00D43A08"/>
    <w:rsid w:val="00D44823"/>
    <w:rsid w:val="00D44B6B"/>
    <w:rsid w:val="00D450AC"/>
    <w:rsid w:val="00D45D0F"/>
    <w:rsid w:val="00D4678D"/>
    <w:rsid w:val="00D46BB5"/>
    <w:rsid w:val="00D47C00"/>
    <w:rsid w:val="00D50B82"/>
    <w:rsid w:val="00D536CD"/>
    <w:rsid w:val="00D53D98"/>
    <w:rsid w:val="00D563EB"/>
    <w:rsid w:val="00D567A5"/>
    <w:rsid w:val="00D56DDF"/>
    <w:rsid w:val="00D578E1"/>
    <w:rsid w:val="00D60561"/>
    <w:rsid w:val="00D62123"/>
    <w:rsid w:val="00D62C4C"/>
    <w:rsid w:val="00D63453"/>
    <w:rsid w:val="00D64572"/>
    <w:rsid w:val="00D65464"/>
    <w:rsid w:val="00D67FEE"/>
    <w:rsid w:val="00D7071A"/>
    <w:rsid w:val="00D709BD"/>
    <w:rsid w:val="00D71807"/>
    <w:rsid w:val="00D7242F"/>
    <w:rsid w:val="00D7303F"/>
    <w:rsid w:val="00D730E2"/>
    <w:rsid w:val="00D735C6"/>
    <w:rsid w:val="00D739EF"/>
    <w:rsid w:val="00D74597"/>
    <w:rsid w:val="00D76266"/>
    <w:rsid w:val="00D77DC3"/>
    <w:rsid w:val="00D8087B"/>
    <w:rsid w:val="00D818E6"/>
    <w:rsid w:val="00D85A69"/>
    <w:rsid w:val="00D90823"/>
    <w:rsid w:val="00D90F73"/>
    <w:rsid w:val="00D91097"/>
    <w:rsid w:val="00D910D0"/>
    <w:rsid w:val="00D952C9"/>
    <w:rsid w:val="00DA0634"/>
    <w:rsid w:val="00DA5C1D"/>
    <w:rsid w:val="00DA6A8F"/>
    <w:rsid w:val="00DA6B4F"/>
    <w:rsid w:val="00DA777F"/>
    <w:rsid w:val="00DB007E"/>
    <w:rsid w:val="00DB0685"/>
    <w:rsid w:val="00DB183C"/>
    <w:rsid w:val="00DB24D8"/>
    <w:rsid w:val="00DB33C2"/>
    <w:rsid w:val="00DB3DDF"/>
    <w:rsid w:val="00DB4F4C"/>
    <w:rsid w:val="00DB560B"/>
    <w:rsid w:val="00DB62F5"/>
    <w:rsid w:val="00DB6C42"/>
    <w:rsid w:val="00DB6CE5"/>
    <w:rsid w:val="00DB7ED8"/>
    <w:rsid w:val="00DC19FE"/>
    <w:rsid w:val="00DC3593"/>
    <w:rsid w:val="00DC4803"/>
    <w:rsid w:val="00DC7145"/>
    <w:rsid w:val="00DC7C02"/>
    <w:rsid w:val="00DC7D96"/>
    <w:rsid w:val="00DD1384"/>
    <w:rsid w:val="00DD6675"/>
    <w:rsid w:val="00DE4E38"/>
    <w:rsid w:val="00DE5997"/>
    <w:rsid w:val="00DE6EFF"/>
    <w:rsid w:val="00DE75BB"/>
    <w:rsid w:val="00DF222D"/>
    <w:rsid w:val="00DF315B"/>
    <w:rsid w:val="00DF3D5C"/>
    <w:rsid w:val="00DF7299"/>
    <w:rsid w:val="00DF730A"/>
    <w:rsid w:val="00DF77D9"/>
    <w:rsid w:val="00DF7872"/>
    <w:rsid w:val="00DF7EB5"/>
    <w:rsid w:val="00E02AD5"/>
    <w:rsid w:val="00E02D02"/>
    <w:rsid w:val="00E04059"/>
    <w:rsid w:val="00E046E5"/>
    <w:rsid w:val="00E04F7F"/>
    <w:rsid w:val="00E12620"/>
    <w:rsid w:val="00E12A76"/>
    <w:rsid w:val="00E13B0F"/>
    <w:rsid w:val="00E13EDA"/>
    <w:rsid w:val="00E17F79"/>
    <w:rsid w:val="00E22DD1"/>
    <w:rsid w:val="00E26E71"/>
    <w:rsid w:val="00E27920"/>
    <w:rsid w:val="00E30016"/>
    <w:rsid w:val="00E33DCE"/>
    <w:rsid w:val="00E353F6"/>
    <w:rsid w:val="00E35C1A"/>
    <w:rsid w:val="00E35C1C"/>
    <w:rsid w:val="00E40701"/>
    <w:rsid w:val="00E41ACC"/>
    <w:rsid w:val="00E43043"/>
    <w:rsid w:val="00E45B26"/>
    <w:rsid w:val="00E4731B"/>
    <w:rsid w:val="00E504C0"/>
    <w:rsid w:val="00E51239"/>
    <w:rsid w:val="00E51E10"/>
    <w:rsid w:val="00E53409"/>
    <w:rsid w:val="00E54845"/>
    <w:rsid w:val="00E54AF1"/>
    <w:rsid w:val="00E57BCE"/>
    <w:rsid w:val="00E613A8"/>
    <w:rsid w:val="00E61E2B"/>
    <w:rsid w:val="00E62D55"/>
    <w:rsid w:val="00E6485E"/>
    <w:rsid w:val="00E64B7C"/>
    <w:rsid w:val="00E67030"/>
    <w:rsid w:val="00E7034A"/>
    <w:rsid w:val="00E7144F"/>
    <w:rsid w:val="00E71B29"/>
    <w:rsid w:val="00E744DD"/>
    <w:rsid w:val="00E755FD"/>
    <w:rsid w:val="00E7690C"/>
    <w:rsid w:val="00E80DB8"/>
    <w:rsid w:val="00E83014"/>
    <w:rsid w:val="00E8343C"/>
    <w:rsid w:val="00E84CC6"/>
    <w:rsid w:val="00E90C66"/>
    <w:rsid w:val="00E91FA4"/>
    <w:rsid w:val="00E92C4D"/>
    <w:rsid w:val="00E94F3F"/>
    <w:rsid w:val="00E95BD4"/>
    <w:rsid w:val="00E95F4E"/>
    <w:rsid w:val="00EA0FCF"/>
    <w:rsid w:val="00EA14E1"/>
    <w:rsid w:val="00EA18D0"/>
    <w:rsid w:val="00EA2F62"/>
    <w:rsid w:val="00EA304D"/>
    <w:rsid w:val="00EA31C4"/>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4202"/>
    <w:rsid w:val="00EC4316"/>
    <w:rsid w:val="00EC5EBC"/>
    <w:rsid w:val="00EC6A01"/>
    <w:rsid w:val="00ED00E1"/>
    <w:rsid w:val="00ED0918"/>
    <w:rsid w:val="00ED27F7"/>
    <w:rsid w:val="00ED2FD9"/>
    <w:rsid w:val="00ED3AF1"/>
    <w:rsid w:val="00ED42E6"/>
    <w:rsid w:val="00ED485B"/>
    <w:rsid w:val="00ED54A1"/>
    <w:rsid w:val="00ED743D"/>
    <w:rsid w:val="00EE355E"/>
    <w:rsid w:val="00EE60DB"/>
    <w:rsid w:val="00EE65BF"/>
    <w:rsid w:val="00EE6C71"/>
    <w:rsid w:val="00EF0DC6"/>
    <w:rsid w:val="00EF5F14"/>
    <w:rsid w:val="00EF62BA"/>
    <w:rsid w:val="00EF700E"/>
    <w:rsid w:val="00EF72D6"/>
    <w:rsid w:val="00EF7753"/>
    <w:rsid w:val="00F01CF9"/>
    <w:rsid w:val="00F035E8"/>
    <w:rsid w:val="00F04E94"/>
    <w:rsid w:val="00F058FB"/>
    <w:rsid w:val="00F060F7"/>
    <w:rsid w:val="00F063EB"/>
    <w:rsid w:val="00F10D2E"/>
    <w:rsid w:val="00F12799"/>
    <w:rsid w:val="00F12D97"/>
    <w:rsid w:val="00F12FB2"/>
    <w:rsid w:val="00F14766"/>
    <w:rsid w:val="00F147DD"/>
    <w:rsid w:val="00F155A1"/>
    <w:rsid w:val="00F1605D"/>
    <w:rsid w:val="00F1692B"/>
    <w:rsid w:val="00F1718B"/>
    <w:rsid w:val="00F2601A"/>
    <w:rsid w:val="00F265DC"/>
    <w:rsid w:val="00F274B7"/>
    <w:rsid w:val="00F30ABF"/>
    <w:rsid w:val="00F324CE"/>
    <w:rsid w:val="00F334A8"/>
    <w:rsid w:val="00F33C0B"/>
    <w:rsid w:val="00F34276"/>
    <w:rsid w:val="00F3438E"/>
    <w:rsid w:val="00F34CAC"/>
    <w:rsid w:val="00F35041"/>
    <w:rsid w:val="00F35ED8"/>
    <w:rsid w:val="00F3621C"/>
    <w:rsid w:val="00F36CAA"/>
    <w:rsid w:val="00F37186"/>
    <w:rsid w:val="00F37CCB"/>
    <w:rsid w:val="00F40689"/>
    <w:rsid w:val="00F420D7"/>
    <w:rsid w:val="00F43F09"/>
    <w:rsid w:val="00F4484B"/>
    <w:rsid w:val="00F45858"/>
    <w:rsid w:val="00F47D9C"/>
    <w:rsid w:val="00F52C50"/>
    <w:rsid w:val="00F53029"/>
    <w:rsid w:val="00F53A42"/>
    <w:rsid w:val="00F53DDA"/>
    <w:rsid w:val="00F561B6"/>
    <w:rsid w:val="00F569E0"/>
    <w:rsid w:val="00F60323"/>
    <w:rsid w:val="00F60E07"/>
    <w:rsid w:val="00F618DB"/>
    <w:rsid w:val="00F63475"/>
    <w:rsid w:val="00F635EA"/>
    <w:rsid w:val="00F63D0C"/>
    <w:rsid w:val="00F65BBC"/>
    <w:rsid w:val="00F664F7"/>
    <w:rsid w:val="00F670AC"/>
    <w:rsid w:val="00F7014A"/>
    <w:rsid w:val="00F70228"/>
    <w:rsid w:val="00F71B06"/>
    <w:rsid w:val="00F7264E"/>
    <w:rsid w:val="00F72C47"/>
    <w:rsid w:val="00F72ECF"/>
    <w:rsid w:val="00F72F32"/>
    <w:rsid w:val="00F73129"/>
    <w:rsid w:val="00F73AEE"/>
    <w:rsid w:val="00F74416"/>
    <w:rsid w:val="00F749AB"/>
    <w:rsid w:val="00F749F2"/>
    <w:rsid w:val="00F754EC"/>
    <w:rsid w:val="00F76174"/>
    <w:rsid w:val="00F769BA"/>
    <w:rsid w:val="00F775A8"/>
    <w:rsid w:val="00F805AB"/>
    <w:rsid w:val="00F80DC2"/>
    <w:rsid w:val="00F81B9A"/>
    <w:rsid w:val="00F821A6"/>
    <w:rsid w:val="00F841CE"/>
    <w:rsid w:val="00F84D12"/>
    <w:rsid w:val="00F85AC3"/>
    <w:rsid w:val="00F876BE"/>
    <w:rsid w:val="00F87E20"/>
    <w:rsid w:val="00F87EFD"/>
    <w:rsid w:val="00F9047F"/>
    <w:rsid w:val="00F914AC"/>
    <w:rsid w:val="00F91897"/>
    <w:rsid w:val="00F92E12"/>
    <w:rsid w:val="00F937B9"/>
    <w:rsid w:val="00F95196"/>
    <w:rsid w:val="00F96A27"/>
    <w:rsid w:val="00FA00D6"/>
    <w:rsid w:val="00FA0E53"/>
    <w:rsid w:val="00FA17BD"/>
    <w:rsid w:val="00FA1C51"/>
    <w:rsid w:val="00FA1F80"/>
    <w:rsid w:val="00FA3E14"/>
    <w:rsid w:val="00FA46D0"/>
    <w:rsid w:val="00FA5ED9"/>
    <w:rsid w:val="00FA6111"/>
    <w:rsid w:val="00FA6115"/>
    <w:rsid w:val="00FA6119"/>
    <w:rsid w:val="00FA72C9"/>
    <w:rsid w:val="00FA772C"/>
    <w:rsid w:val="00FB0027"/>
    <w:rsid w:val="00FB0758"/>
    <w:rsid w:val="00FB5CFC"/>
    <w:rsid w:val="00FB79E5"/>
    <w:rsid w:val="00FC0FE1"/>
    <w:rsid w:val="00FC2DDE"/>
    <w:rsid w:val="00FC3576"/>
    <w:rsid w:val="00FC36A6"/>
    <w:rsid w:val="00FC3F63"/>
    <w:rsid w:val="00FC49A6"/>
    <w:rsid w:val="00FC5012"/>
    <w:rsid w:val="00FC7675"/>
    <w:rsid w:val="00FD3E16"/>
    <w:rsid w:val="00FD5A77"/>
    <w:rsid w:val="00FD603A"/>
    <w:rsid w:val="00FD6B6A"/>
    <w:rsid w:val="00FE156D"/>
    <w:rsid w:val="00FE2966"/>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864247518">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hyperlink" Target="garantF1://8751665.0" TargetMode="External"/><Relationship Id="rId39" Type="http://schemas.openxmlformats.org/officeDocument/2006/relationships/hyperlink" Target="http://docs.cntd.ru/document/432997584" TargetMode="External"/><Relationship Id="rId3" Type="http://schemas.openxmlformats.org/officeDocument/2006/relationships/styles" Target="styles.xml"/><Relationship Id="rId21" Type="http://schemas.openxmlformats.org/officeDocument/2006/relationships/hyperlink" Target="http://docs.cntd.ru/document/428673490" TargetMode="External"/><Relationship Id="rId34" Type="http://schemas.openxmlformats.org/officeDocument/2006/relationships/hyperlink" Target="http://docs.cntd.ru/document/438896834" TargetMode="External"/><Relationship Id="rId42" Type="http://schemas.openxmlformats.org/officeDocument/2006/relationships/hyperlink" Target="http://docs.cntd.ru/document/438896834" TargetMode="External"/><Relationship Id="rId47" Type="http://schemas.openxmlformats.org/officeDocument/2006/relationships/hyperlink" Target="consultantplus://offline/ref=10FC6171432A9FFDB265E2B8F2AE490133B6636412FDA91C27482FBB00E7910D847BC652326F3B17C25EA3B5I252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708231.0" TargetMode="External"/><Relationship Id="rId17" Type="http://schemas.openxmlformats.org/officeDocument/2006/relationships/image" Target="media/image5.wmf"/><Relationship Id="rId25" Type="http://schemas.openxmlformats.org/officeDocument/2006/relationships/hyperlink" Target="garantF1://8751237.0" TargetMode="External"/><Relationship Id="rId33" Type="http://schemas.openxmlformats.org/officeDocument/2006/relationships/hyperlink" Target="http://docs.cntd.ru/document/438961348" TargetMode="External"/><Relationship Id="rId38" Type="http://schemas.openxmlformats.org/officeDocument/2006/relationships/hyperlink" Target="http://docs.cntd.ru/document/819032155" TargetMode="External"/><Relationship Id="rId46" Type="http://schemas.openxmlformats.org/officeDocument/2006/relationships/hyperlink" Target="consultantplus://offline/ref=10FC6171432A9FFDB265E2BBE0C2160A38BF3C6A1BF6A04B791A29EC5FIB57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ocs.cntd.ru/document/420334631" TargetMode="External"/><Relationship Id="rId29" Type="http://schemas.openxmlformats.org/officeDocument/2006/relationships/hyperlink" Target="http://docs.cntd.ru/document/802022812" TargetMode="External"/><Relationship Id="rId41" Type="http://schemas.openxmlformats.org/officeDocument/2006/relationships/hyperlink" Target="http://docs.cntd.ru/document/438961348"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51665.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8961348" TargetMode="External"/><Relationship Id="rId37" Type="http://schemas.openxmlformats.org/officeDocument/2006/relationships/hyperlink" Target="http://docs.cntd.ru/document/802022812" TargetMode="External"/><Relationship Id="rId40" Type="http://schemas.openxmlformats.org/officeDocument/2006/relationships/hyperlink" Target="http://docs.cntd.ru/document/438961348" TargetMode="External"/><Relationship Id="rId45" Type="http://schemas.openxmlformats.org/officeDocument/2006/relationships/hyperlink" Target="consultantplus://offline/ref=10FC6171432A9FFDB265E2B8F2AE490133B6636412FFAF182D4B2FBB00E7910D84I75B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ocs.cntd.ru/document/901960158" TargetMode="External"/><Relationship Id="rId28" Type="http://schemas.openxmlformats.org/officeDocument/2006/relationships/hyperlink" Target="http://docs.cntd.ru/document/424078958" TargetMode="External"/><Relationship Id="rId36" Type="http://schemas.openxmlformats.org/officeDocument/2006/relationships/hyperlink" Target="http://docs.cntd.ru/document/424078958" TargetMode="External"/><Relationship Id="rId49" Type="http://schemas.openxmlformats.org/officeDocument/2006/relationships/fontTable" Target="fontTable.xml"/><Relationship Id="rId10" Type="http://schemas.openxmlformats.org/officeDocument/2006/relationships/hyperlink" Target="garantF1://8751237.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2997584" TargetMode="External"/><Relationship Id="rId44" Type="http://schemas.openxmlformats.org/officeDocument/2006/relationships/hyperlink" Target="consultantplus://offline/ref=10FC6171432A9FFDB265E2B8F2AE490133B6636412FCAE1F2C4C2FBB00E7910D847BC652326F3B17C25EA7BEI250K" TargetMode="Externa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image" Target="media/image2.jpeg"/><Relationship Id="rId22" Type="http://schemas.openxmlformats.org/officeDocument/2006/relationships/hyperlink" Target="http://docs.cntd.ru/document/901919946" TargetMode="External"/><Relationship Id="rId27" Type="http://schemas.openxmlformats.org/officeDocument/2006/relationships/footer" Target="footer1.xml"/><Relationship Id="rId30" Type="http://schemas.openxmlformats.org/officeDocument/2006/relationships/hyperlink" Target="http://docs.cntd.ru/document/819032155" TargetMode="External"/><Relationship Id="rId35" Type="http://schemas.openxmlformats.org/officeDocument/2006/relationships/hyperlink" Target="http://docs.cntd.ru/document/901817083" TargetMode="External"/><Relationship Id="rId43" Type="http://schemas.openxmlformats.org/officeDocument/2006/relationships/hyperlink" Target="http://docs.cntd.ru/document/901817083" TargetMode="External"/><Relationship Id="rId48" Type="http://schemas.openxmlformats.org/officeDocument/2006/relationships/header" Target="header1.xml"/><Relationship Id="rId8" Type="http://schemas.openxmlformats.org/officeDocument/2006/relationships/hyperlink" Target="consultantplus://offline/ref=10FC6171432A9FFDB265E2B8F2AE490133B6636412FCAE1F2C4C2FBB00E7910D847BC652326F3B17C25EA7BEI2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14B2A-6D0E-4546-B829-B8ED1F7F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12603</TotalTime>
  <Pages>1</Pages>
  <Words>23316</Words>
  <Characters>132903</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Mokhnacheva.TS</dc:creator>
  <cp:lastModifiedBy>ZamUSZN</cp:lastModifiedBy>
  <cp:revision>719</cp:revision>
  <cp:lastPrinted>2022-11-29T11:23:00Z</cp:lastPrinted>
  <dcterms:created xsi:type="dcterms:W3CDTF">2015-11-03T10:51:00Z</dcterms:created>
  <dcterms:modified xsi:type="dcterms:W3CDTF">2022-11-29T12:03:00Z</dcterms:modified>
</cp:coreProperties>
</file>